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77" w:lineRule="auto"/>
        <w:jc w:val="center"/>
        <w:rPr>
          <w:rFonts w:hint="eastAsia" w:ascii="仿宋" w:hAnsi="仿宋" w:eastAsia="仿宋" w:cs="仿宋"/>
          <w:spacing w:val="5"/>
          <w:position w:val="1"/>
          <w:sz w:val="31"/>
          <w:szCs w:val="31"/>
          <w:lang w:val="en-US" w:eastAsia="zh-CN"/>
        </w:rPr>
      </w:pPr>
      <w:r>
        <w:rPr>
          <w:rFonts w:hint="eastAsia" w:ascii="仿宋" w:hAnsi="仿宋" w:eastAsia="仿宋" w:cs="仿宋"/>
          <w:sz w:val="32"/>
          <w:szCs w:val="32"/>
          <w:lang w:eastAsia="zh-CN"/>
        </w:rPr>
        <w:drawing>
          <wp:anchor distT="0" distB="0" distL="114300" distR="114300" simplePos="0" relativeHeight="251660288" behindDoc="0" locked="0" layoutInCell="1" allowOverlap="1">
            <wp:simplePos x="0" y="0"/>
            <wp:positionH relativeFrom="column">
              <wp:posOffset>32385</wp:posOffset>
            </wp:positionH>
            <wp:positionV relativeFrom="paragraph">
              <wp:posOffset>37465</wp:posOffset>
            </wp:positionV>
            <wp:extent cx="5599430" cy="700405"/>
            <wp:effectExtent l="0" t="0" r="0" b="4445"/>
            <wp:wrapTopAndBottom/>
            <wp:docPr id="11" name="图片 11" descr="实验与设备管理部文件头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实验与设备管理部文件头02"/>
                    <pic:cNvPicPr>
                      <a:picLocks noChangeAspect="1"/>
                    </pic:cNvPicPr>
                  </pic:nvPicPr>
                  <pic:blipFill>
                    <a:blip r:embed="rId8"/>
                    <a:stretch>
                      <a:fillRect/>
                    </a:stretch>
                  </pic:blipFill>
                  <pic:spPr>
                    <a:xfrm>
                      <a:off x="0" y="0"/>
                      <a:ext cx="5599430" cy="700405"/>
                    </a:xfrm>
                    <a:prstGeom prst="rect">
                      <a:avLst/>
                    </a:prstGeom>
                  </pic:spPr>
                </pic:pic>
              </a:graphicData>
            </a:graphic>
          </wp:anchor>
        </w:drawing>
      </w:r>
    </w:p>
    <w:p>
      <w:pPr>
        <w:spacing w:line="477" w:lineRule="auto"/>
        <w:jc w:val="center"/>
      </w:pPr>
      <w:r>
        <mc:AlternateContent>
          <mc:Choice Requires="wps">
            <w:drawing>
              <wp:anchor distT="0" distB="0" distL="114300" distR="114300" simplePos="0" relativeHeight="251659264" behindDoc="0" locked="0" layoutInCell="1" allowOverlap="1">
                <wp:simplePos x="0" y="0"/>
                <wp:positionH relativeFrom="column">
                  <wp:posOffset>78740</wp:posOffset>
                </wp:positionH>
                <wp:positionV relativeFrom="paragraph">
                  <wp:posOffset>514985</wp:posOffset>
                </wp:positionV>
                <wp:extent cx="5569585" cy="18415"/>
                <wp:effectExtent l="0" t="0" r="0" b="0"/>
                <wp:wrapSquare wrapText="bothSides"/>
                <wp:docPr id="3" name="任意多边形 7"/>
                <wp:cNvGraphicFramePr/>
                <a:graphic xmlns:a="http://schemas.openxmlformats.org/drawingml/2006/main">
                  <a:graphicData uri="http://schemas.microsoft.com/office/word/2010/wordprocessingShape">
                    <wps:wsp>
                      <wps:cNvSpPr/>
                      <wps:spPr>
                        <a:xfrm>
                          <a:off x="0" y="0"/>
                          <a:ext cx="5569585" cy="18415"/>
                        </a:xfrm>
                        <a:custGeom>
                          <a:avLst/>
                          <a:gdLst/>
                          <a:ahLst/>
                          <a:cxnLst/>
                          <a:pathLst>
                            <a:path w="8770" h="29">
                              <a:moveTo>
                                <a:pt x="0" y="28"/>
                              </a:moveTo>
                              <a:lnTo>
                                <a:pt x="8770" y="28"/>
                              </a:lnTo>
                              <a:lnTo>
                                <a:pt x="8770" y="0"/>
                              </a:lnTo>
                              <a:lnTo>
                                <a:pt x="0" y="0"/>
                              </a:lnTo>
                              <a:lnTo>
                                <a:pt x="0" y="28"/>
                              </a:lnTo>
                              <a:close/>
                            </a:path>
                          </a:pathLst>
                        </a:custGeom>
                        <a:solidFill>
                          <a:srgbClr val="FF0000"/>
                        </a:solidFill>
                        <a:ln>
                          <a:noFill/>
                        </a:ln>
                      </wps:spPr>
                      <wps:bodyPr upright="1"/>
                    </wps:wsp>
                  </a:graphicData>
                </a:graphic>
              </wp:anchor>
            </w:drawing>
          </mc:Choice>
          <mc:Fallback>
            <w:pict>
              <v:shape id="任意多边形 7" o:spid="_x0000_s1026" o:spt="100" style="position:absolute;left:0pt;margin-left:6.2pt;margin-top:40.55pt;height:1.45pt;width:438.55pt;mso-wrap-distance-bottom:0pt;mso-wrap-distance-left:9pt;mso-wrap-distance-right:9pt;mso-wrap-distance-top:0pt;z-index:251659264;mso-width-relative:page;mso-height-relative:page;" fillcolor="#FF0000" filled="t" stroked="f" coordsize="8770,29" o:gfxdata="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3c36NcAAAAIAQAADwAA&#10;AAAAAAABACAAAAAiAAAAZHJzL2Rvd25yZXYueG1sUEsBAhQAFAAAAAgAh07iQOYfDuoXAgAAfQQA&#10;AA4AAAAAAAAAAQAgAAAAJgEAAGRycy9lMm9Eb2MueG1sUEsFBgAAAAAGAAYAWQEAAK8FAAAAAA==&#10;" path="m0,28l8770,28,8770,0,0,0,0,28xe">
                <v:fill on="t" focussize="0,0"/>
                <v:stroke on="f"/>
                <v:imagedata o:title=""/>
                <o:lock v:ext="edit" aspectratio="f"/>
                <w10:wrap type="square"/>
              </v:shape>
            </w:pict>
          </mc:Fallback>
        </mc:AlternateContent>
      </w:r>
      <w:r>
        <w:rPr>
          <w:rFonts w:hint="eastAsia" w:ascii="仿宋" w:hAnsi="仿宋" w:eastAsia="仿宋" w:cs="仿宋"/>
          <w:spacing w:val="5"/>
          <w:position w:val="1"/>
          <w:sz w:val="31"/>
          <w:szCs w:val="31"/>
          <w:lang w:val="en-US" w:eastAsia="zh-CN"/>
        </w:rPr>
        <w:t>同大</w:t>
      </w:r>
      <w:r>
        <w:rPr>
          <w:rFonts w:ascii="仿宋" w:hAnsi="仿宋" w:eastAsia="仿宋" w:cs="仿宋"/>
          <w:spacing w:val="5"/>
          <w:position w:val="1"/>
          <w:sz w:val="31"/>
          <w:szCs w:val="31"/>
        </w:rPr>
        <w:t>实设〔</w:t>
      </w:r>
      <w:r>
        <w:rPr>
          <w:rFonts w:ascii="Times New Roman" w:hAnsi="Times New Roman" w:eastAsia="Times New Roman" w:cs="Times New Roman"/>
          <w:spacing w:val="5"/>
          <w:position w:val="1"/>
          <w:sz w:val="31"/>
          <w:szCs w:val="31"/>
        </w:rPr>
        <w:t>2023</w:t>
      </w:r>
      <w:r>
        <w:rPr>
          <w:rFonts w:ascii="仿宋" w:hAnsi="仿宋" w:eastAsia="仿宋" w:cs="仿宋"/>
          <w:spacing w:val="5"/>
          <w:position w:val="1"/>
          <w:sz w:val="31"/>
          <w:szCs w:val="31"/>
        </w:rPr>
        <w:t>〕</w:t>
      </w:r>
      <w:r>
        <w:rPr>
          <w:rFonts w:hint="eastAsia" w:ascii="仿宋" w:hAnsi="仿宋" w:eastAsia="仿宋" w:cs="仿宋"/>
          <w:spacing w:val="5"/>
          <w:position w:val="1"/>
          <w:sz w:val="31"/>
          <w:szCs w:val="31"/>
          <w:lang w:val="en-US" w:eastAsia="zh-CN"/>
        </w:rPr>
        <w:t>4</w:t>
      </w:r>
      <w:r>
        <w:rPr>
          <w:rFonts w:ascii="仿宋" w:hAnsi="仿宋" w:eastAsia="仿宋" w:cs="仿宋"/>
          <w:spacing w:val="5"/>
          <w:position w:val="1"/>
          <w:sz w:val="31"/>
          <w:szCs w:val="31"/>
        </w:rPr>
        <w:t>号</w:t>
      </w:r>
    </w:p>
    <w:p>
      <w:pPr>
        <w:spacing w:line="338" w:lineRule="auto"/>
        <w:rPr>
          <w:rFonts w:ascii="Arial"/>
          <w:sz w:val="21"/>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bCs/>
          <w:sz w:val="40"/>
          <w:szCs w:val="40"/>
        </w:rPr>
      </w:pPr>
      <w:bookmarkStart w:id="0" w:name="_GoBack"/>
      <w:r>
        <w:rPr>
          <w:rFonts w:hint="eastAsia" w:ascii="仿宋" w:hAnsi="仿宋" w:eastAsia="仿宋" w:cs="仿宋"/>
          <w:b/>
          <w:bCs/>
          <w:sz w:val="44"/>
          <w:szCs w:val="44"/>
          <w:lang w:val="en-US" w:eastAsia="zh-CN"/>
        </w:rPr>
        <w:t>山西大同大学实验室安全管理办法（试行）</w:t>
      </w:r>
      <w:bookmarkEnd w:id="0"/>
    </w:p>
    <w:p>
      <w:pPr>
        <w:pStyle w:val="5"/>
        <w:keepNext w:val="0"/>
        <w:keepLines w:val="0"/>
        <w:pageBreakBefore w:val="0"/>
        <w:widowControl/>
        <w:suppressLineNumbers w:val="0"/>
        <w:kinsoku/>
        <w:wordWrap/>
        <w:overflowPunct/>
        <w:topLinePunct w:val="0"/>
        <w:autoSpaceDE w:val="0"/>
        <w:autoSpaceDN/>
        <w:bidi w:val="0"/>
        <w:adjustRightInd/>
        <w:snapToGrid/>
        <w:spacing w:before="157" w:beforeLines="50" w:beforeAutospacing="0" w:after="157" w:afterLines="50" w:afterAutospacing="0" w:line="580" w:lineRule="exact"/>
        <w:ind w:right="0"/>
        <w:jc w:val="center"/>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第一章</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b/>
          <w:bCs/>
          <w:color w:val="auto"/>
          <w:sz w:val="28"/>
          <w:szCs w:val="28"/>
        </w:rPr>
        <w:t>总 则</w:t>
      </w:r>
    </w:p>
    <w:p>
      <w:pPr>
        <w:pStyle w:val="5"/>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80" w:lineRule="exact"/>
        <w:ind w:left="0" w:right="0"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shd w:val="clear" w:fill="FFFFFF"/>
        </w:rPr>
        <w:t>第一条</w:t>
      </w:r>
      <w:r>
        <w:rPr>
          <w:rFonts w:hint="eastAsia" w:ascii="仿宋" w:hAnsi="仿宋" w:eastAsia="仿宋" w:cs="仿宋"/>
          <w:b/>
          <w:bCs/>
          <w:color w:val="auto"/>
          <w:sz w:val="32"/>
          <w:szCs w:val="32"/>
          <w:shd w:val="clear" w:fill="FFFFFF"/>
          <w:lang w:val="en-US" w:eastAsia="zh-CN"/>
        </w:rPr>
        <w:t xml:space="preserve"> </w:t>
      </w:r>
      <w:r>
        <w:rPr>
          <w:rFonts w:hint="eastAsia" w:ascii="仿宋" w:hAnsi="仿宋" w:eastAsia="仿宋" w:cs="仿宋"/>
          <w:color w:val="auto"/>
          <w:sz w:val="32"/>
          <w:szCs w:val="32"/>
          <w:shd w:val="clear" w:fill="FFFFFF"/>
        </w:rPr>
        <w:t>为进一步加强学校实验室安全管理，</w:t>
      </w:r>
      <w:r>
        <w:rPr>
          <w:rFonts w:hint="eastAsia" w:ascii="仿宋" w:hAnsi="仿宋" w:eastAsia="仿宋" w:cs="仿宋"/>
          <w:color w:val="auto"/>
          <w:sz w:val="32"/>
          <w:szCs w:val="32"/>
          <w:shd w:val="clear" w:fill="FFFFFF"/>
          <w:lang w:val="en-US" w:eastAsia="zh-CN"/>
        </w:rPr>
        <w:t>防止</w:t>
      </w:r>
      <w:r>
        <w:rPr>
          <w:rFonts w:hint="eastAsia" w:ascii="仿宋" w:hAnsi="仿宋" w:eastAsia="仿宋" w:cs="仿宋"/>
          <w:color w:val="auto"/>
          <w:sz w:val="32"/>
          <w:szCs w:val="32"/>
          <w:shd w:val="clear" w:fill="FFFFFF"/>
        </w:rPr>
        <w:t>安全事故发生，确保师生员工生命和学校财产安全，</w:t>
      </w:r>
      <w:r>
        <w:rPr>
          <w:rFonts w:hint="eastAsia" w:ascii="仿宋" w:hAnsi="仿宋" w:eastAsia="仿宋" w:cs="仿宋"/>
          <w:color w:val="auto"/>
          <w:sz w:val="32"/>
          <w:szCs w:val="32"/>
          <w:shd w:val="clear" w:fill="FFFFFF"/>
          <w:lang w:val="en-US" w:eastAsia="zh-CN"/>
        </w:rPr>
        <w:t>营造安全稳定的校园环境</w:t>
      </w:r>
      <w:r>
        <w:rPr>
          <w:rFonts w:hint="eastAsia" w:ascii="仿宋" w:hAnsi="仿宋" w:eastAsia="仿宋" w:cs="仿宋"/>
          <w:color w:val="auto"/>
          <w:sz w:val="32"/>
          <w:szCs w:val="32"/>
          <w:shd w:val="clear" w:fill="FFFFFF"/>
        </w:rPr>
        <w:t>，根据《中华人民共和国安全生产法》</w:t>
      </w:r>
      <w:r>
        <w:rPr>
          <w:rFonts w:hint="eastAsia" w:ascii="仿宋" w:hAnsi="仿宋" w:eastAsia="仿宋" w:cs="仿宋"/>
          <w:color w:val="auto"/>
          <w:sz w:val="32"/>
          <w:szCs w:val="32"/>
          <w:shd w:val="clear" w:fill="FFFFFF"/>
          <w:lang w:eastAsia="zh-CN"/>
        </w:rPr>
        <w:t>（中华人民共和国主席令第八十八号）、教育部办公厅《关于开展加强高校实验室安全专项行动的通知》（教科信厅函〔2021〕38号）、教育部办公厅《关于</w:t>
      </w:r>
      <w:r>
        <w:rPr>
          <w:rFonts w:hint="eastAsia" w:ascii="仿宋" w:hAnsi="仿宋" w:eastAsia="仿宋" w:cs="仿宋"/>
          <w:color w:val="auto"/>
          <w:sz w:val="32"/>
          <w:szCs w:val="32"/>
          <w:shd w:val="clear" w:fill="FFFFFF"/>
          <w:lang w:val="en-US" w:eastAsia="zh-CN"/>
        </w:rPr>
        <w:t>印发&lt;</w:t>
      </w:r>
      <w:r>
        <w:rPr>
          <w:rFonts w:hint="eastAsia" w:ascii="仿宋" w:hAnsi="仿宋" w:eastAsia="仿宋" w:cs="仿宋"/>
          <w:color w:val="auto"/>
          <w:sz w:val="32"/>
          <w:szCs w:val="32"/>
          <w:shd w:val="clear" w:fill="FFFFFF"/>
          <w:lang w:eastAsia="zh-CN"/>
        </w:rPr>
        <w:t>高等学校实验室安全规范</w:t>
      </w:r>
      <w:r>
        <w:rPr>
          <w:rFonts w:hint="eastAsia" w:ascii="仿宋" w:hAnsi="仿宋" w:eastAsia="仿宋" w:cs="仿宋"/>
          <w:color w:val="auto"/>
          <w:sz w:val="32"/>
          <w:szCs w:val="32"/>
          <w:shd w:val="clear" w:fill="FFFFFF"/>
          <w:lang w:val="en-US" w:eastAsia="zh-CN"/>
        </w:rPr>
        <w:t>&gt;</w:t>
      </w:r>
      <w:r>
        <w:rPr>
          <w:rFonts w:hint="eastAsia" w:ascii="仿宋" w:hAnsi="仿宋" w:eastAsia="仿宋" w:cs="仿宋"/>
          <w:color w:val="auto"/>
          <w:sz w:val="32"/>
          <w:szCs w:val="32"/>
          <w:shd w:val="clear" w:fill="FFFFFF"/>
          <w:lang w:eastAsia="zh-CN"/>
        </w:rPr>
        <w:t>的通知》（教科信厅函〔2023〕5号）、</w:t>
      </w:r>
      <w:r>
        <w:rPr>
          <w:rFonts w:hint="eastAsia" w:ascii="仿宋" w:hAnsi="仿宋" w:eastAsia="仿宋" w:cs="仿宋"/>
          <w:color w:val="auto"/>
          <w:sz w:val="32"/>
          <w:szCs w:val="32"/>
          <w:shd w:val="clear" w:fill="FFFFFF"/>
          <w:lang w:val="en-US" w:eastAsia="zh-CN"/>
        </w:rPr>
        <w:t>山西省教育厅</w:t>
      </w:r>
      <w:r>
        <w:rPr>
          <w:rFonts w:hint="eastAsia" w:ascii="仿宋" w:hAnsi="仿宋" w:eastAsia="仿宋" w:cs="仿宋"/>
          <w:color w:val="auto"/>
          <w:sz w:val="32"/>
          <w:szCs w:val="32"/>
          <w:shd w:val="clear" w:fill="FFFFFF"/>
        </w:rPr>
        <w:t>《</w:t>
      </w:r>
      <w:r>
        <w:rPr>
          <w:rFonts w:hint="eastAsia" w:ascii="仿宋" w:hAnsi="仿宋" w:eastAsia="仿宋" w:cs="仿宋"/>
          <w:color w:val="auto"/>
          <w:sz w:val="32"/>
          <w:szCs w:val="32"/>
          <w:shd w:val="clear" w:fill="FFFFFF"/>
          <w:lang w:val="en-US" w:eastAsia="zh-CN"/>
        </w:rPr>
        <w:t>关于加强</w:t>
      </w:r>
      <w:r>
        <w:rPr>
          <w:rFonts w:hint="eastAsia" w:ascii="仿宋" w:hAnsi="仿宋" w:eastAsia="仿宋" w:cs="仿宋"/>
          <w:color w:val="auto"/>
          <w:sz w:val="32"/>
          <w:szCs w:val="32"/>
          <w:shd w:val="clear" w:fill="FFFFFF"/>
        </w:rPr>
        <w:t>高等学校实验室安全工作</w:t>
      </w:r>
      <w:r>
        <w:rPr>
          <w:rFonts w:hint="eastAsia" w:ascii="仿宋" w:hAnsi="仿宋" w:eastAsia="仿宋" w:cs="仿宋"/>
          <w:color w:val="auto"/>
          <w:sz w:val="32"/>
          <w:szCs w:val="32"/>
          <w:shd w:val="clear" w:fill="FFFFFF"/>
          <w:lang w:val="en-US" w:eastAsia="zh-CN"/>
        </w:rPr>
        <w:t>的通知</w:t>
      </w:r>
      <w:r>
        <w:rPr>
          <w:rFonts w:hint="eastAsia" w:ascii="仿宋" w:hAnsi="仿宋" w:eastAsia="仿宋" w:cs="仿宋"/>
          <w:color w:val="auto"/>
          <w:sz w:val="32"/>
          <w:szCs w:val="32"/>
          <w:shd w:val="clear" w:fill="FFFFFF"/>
        </w:rPr>
        <w:t>》</w:t>
      </w:r>
      <w:r>
        <w:rPr>
          <w:rFonts w:hint="eastAsia" w:ascii="仿宋" w:hAnsi="仿宋" w:eastAsia="仿宋" w:cs="仿宋"/>
          <w:color w:val="auto"/>
          <w:sz w:val="32"/>
          <w:szCs w:val="32"/>
          <w:shd w:val="clear" w:fill="FFFFFF"/>
          <w:lang w:eastAsia="zh-CN"/>
        </w:rPr>
        <w:t>（</w:t>
      </w:r>
      <w:r>
        <w:rPr>
          <w:rFonts w:hint="eastAsia" w:ascii="仿宋" w:hAnsi="仿宋" w:eastAsia="仿宋" w:cs="仿宋"/>
          <w:color w:val="auto"/>
          <w:sz w:val="32"/>
          <w:szCs w:val="32"/>
          <w:shd w:val="clear" w:fill="FFFFFF"/>
          <w:lang w:val="en-US" w:eastAsia="zh-CN"/>
        </w:rPr>
        <w:t>晋</w:t>
      </w:r>
      <w:r>
        <w:rPr>
          <w:rFonts w:hint="eastAsia" w:ascii="仿宋" w:hAnsi="仿宋" w:eastAsia="仿宋" w:cs="仿宋"/>
          <w:color w:val="auto"/>
          <w:sz w:val="32"/>
          <w:szCs w:val="32"/>
          <w:shd w:val="clear" w:fill="FFFFFF"/>
        </w:rPr>
        <w:t>教科</w:t>
      </w:r>
      <w:r>
        <w:rPr>
          <w:rFonts w:hint="eastAsia" w:ascii="仿宋" w:hAnsi="仿宋" w:eastAsia="仿宋" w:cs="仿宋"/>
          <w:color w:val="auto"/>
          <w:sz w:val="32"/>
          <w:szCs w:val="32"/>
          <w:shd w:val="clear" w:fill="FFFFFF"/>
          <w:lang w:eastAsia="zh-CN"/>
        </w:rPr>
        <w:t>信</w:t>
      </w:r>
      <w:r>
        <w:rPr>
          <w:rFonts w:hint="eastAsia" w:ascii="仿宋" w:hAnsi="仿宋" w:eastAsia="仿宋" w:cs="仿宋"/>
          <w:color w:val="auto"/>
          <w:sz w:val="32"/>
          <w:szCs w:val="32"/>
          <w:shd w:val="clear" w:fill="FFFFFF"/>
          <w:lang w:val="en-US" w:eastAsia="zh-CN"/>
        </w:rPr>
        <w:t>函</w:t>
      </w:r>
      <w:r>
        <w:rPr>
          <w:rFonts w:hint="eastAsia" w:ascii="仿宋" w:hAnsi="仿宋" w:eastAsia="仿宋" w:cs="仿宋"/>
          <w:color w:val="auto"/>
          <w:sz w:val="32"/>
          <w:szCs w:val="32"/>
          <w:shd w:val="clear" w:fill="FFFFFF"/>
        </w:rPr>
        <w:t>〔20</w:t>
      </w:r>
      <w:r>
        <w:rPr>
          <w:rFonts w:hint="eastAsia" w:ascii="仿宋" w:hAnsi="仿宋" w:eastAsia="仿宋" w:cs="仿宋"/>
          <w:color w:val="auto"/>
          <w:sz w:val="32"/>
          <w:szCs w:val="32"/>
          <w:shd w:val="clear" w:fill="FFFFFF"/>
          <w:lang w:val="en-US" w:eastAsia="zh-CN"/>
        </w:rPr>
        <w:t>23</w:t>
      </w:r>
      <w:r>
        <w:rPr>
          <w:rFonts w:hint="eastAsia" w:ascii="仿宋" w:hAnsi="仿宋" w:eastAsia="仿宋" w:cs="仿宋"/>
          <w:color w:val="auto"/>
          <w:sz w:val="32"/>
          <w:szCs w:val="32"/>
          <w:shd w:val="clear" w:fill="FFFFFF"/>
        </w:rPr>
        <w:t>〕</w:t>
      </w:r>
      <w:r>
        <w:rPr>
          <w:rFonts w:hint="eastAsia" w:ascii="仿宋" w:hAnsi="仿宋" w:eastAsia="仿宋" w:cs="仿宋"/>
          <w:color w:val="auto"/>
          <w:sz w:val="32"/>
          <w:szCs w:val="32"/>
          <w:shd w:val="clear" w:fill="FFFFFF"/>
          <w:lang w:val="en-US" w:eastAsia="zh-CN"/>
        </w:rPr>
        <w:t>2</w:t>
      </w:r>
      <w:r>
        <w:rPr>
          <w:rFonts w:hint="eastAsia" w:ascii="仿宋" w:hAnsi="仿宋" w:eastAsia="仿宋" w:cs="仿宋"/>
          <w:color w:val="auto"/>
          <w:sz w:val="32"/>
          <w:szCs w:val="32"/>
          <w:shd w:val="clear" w:fill="FFFFFF"/>
        </w:rPr>
        <w:t>号）等文件精神，结合我校实际，制定本办法。</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第二条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本办法所称实验室是指隶属于学校或依托学校管理的从事教学、科研等实验实训活动的场所及其所属设施（以下</w:t>
      </w:r>
      <w:r>
        <w:rPr>
          <w:rFonts w:hint="eastAsia" w:ascii="仿宋" w:hAnsi="仿宋" w:eastAsia="仿宋" w:cs="仿宋"/>
          <w:color w:val="auto"/>
          <w:sz w:val="32"/>
          <w:szCs w:val="32"/>
          <w:lang w:val="en-US" w:eastAsia="zh-CN"/>
        </w:rPr>
        <w:t>统</w:t>
      </w:r>
      <w:r>
        <w:rPr>
          <w:rFonts w:hint="eastAsia" w:ascii="仿宋" w:hAnsi="仿宋" w:eastAsia="仿宋" w:cs="仿宋"/>
          <w:color w:val="auto"/>
          <w:sz w:val="32"/>
          <w:szCs w:val="32"/>
        </w:rPr>
        <w:t>称“实验室”）。</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附属医院的实验室安全工作由附属医院负责管理。</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第三条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学校实验室安全工作坚持“安全第一、预防为主、综合治理”的方针，按照“党政同责，一岗双责，齐抓共管，失职追责”和“管行业必须管安全、管业务必须管安全”的要求，根据“谁使用、谁负责，谁主管、谁负责”原则，全面落实实验室安全责任制，建立健全</w:t>
      </w:r>
      <w:r>
        <w:rPr>
          <w:rFonts w:hint="eastAsia" w:ascii="仿宋" w:hAnsi="仿宋" w:eastAsia="仿宋" w:cs="仿宋"/>
          <w:color w:val="auto"/>
          <w:sz w:val="32"/>
          <w:szCs w:val="32"/>
          <w:lang w:val="en-US" w:eastAsia="zh-CN"/>
        </w:rPr>
        <w:t>实验室</w:t>
      </w:r>
      <w:r>
        <w:rPr>
          <w:rFonts w:hint="eastAsia" w:ascii="仿宋" w:hAnsi="仿宋" w:eastAsia="仿宋" w:cs="仿宋"/>
          <w:color w:val="auto"/>
          <w:sz w:val="32"/>
          <w:szCs w:val="32"/>
        </w:rPr>
        <w:t>安全长效机制。</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第四条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rPr>
        <w:t>实验室安全管理</w:t>
      </w:r>
      <w:r>
        <w:rPr>
          <w:rFonts w:hint="eastAsia" w:ascii="仿宋" w:hAnsi="仿宋" w:eastAsia="仿宋" w:cs="仿宋"/>
          <w:b w:val="0"/>
          <w:bCs w:val="0"/>
          <w:color w:val="auto"/>
          <w:sz w:val="32"/>
          <w:szCs w:val="32"/>
          <w:lang w:val="en-US" w:eastAsia="zh-CN"/>
        </w:rPr>
        <w:t>的</w:t>
      </w:r>
      <w:r>
        <w:rPr>
          <w:rFonts w:hint="eastAsia" w:ascii="仿宋" w:hAnsi="仿宋" w:eastAsia="仿宋" w:cs="仿宋"/>
          <w:b w:val="0"/>
          <w:bCs w:val="0"/>
          <w:color w:val="auto"/>
          <w:sz w:val="32"/>
          <w:szCs w:val="32"/>
        </w:rPr>
        <w:t>宗旨是建立和维护安全的实验环境，降低实验室灾害性风险，避免职业伤害，防止人员伤亡和财产损失的事故发生，保护师生员工的健康和安全。</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创建安全、有序、环保的实验室环境是学校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师生员工的共同责任和义务。</w:t>
      </w:r>
    </w:p>
    <w:p>
      <w:pPr>
        <w:pStyle w:val="5"/>
        <w:keepNext w:val="0"/>
        <w:keepLines w:val="0"/>
        <w:pageBreakBefore w:val="0"/>
        <w:widowControl/>
        <w:suppressLineNumbers w:val="0"/>
        <w:kinsoku/>
        <w:wordWrap/>
        <w:overflowPunct/>
        <w:topLinePunct w:val="0"/>
        <w:autoSpaceDE w:val="0"/>
        <w:autoSpaceDN/>
        <w:bidi w:val="0"/>
        <w:adjustRightInd/>
        <w:snapToGrid/>
        <w:spacing w:before="157" w:beforeLines="50" w:beforeAutospacing="0" w:after="157" w:afterLines="50" w:afterAutospacing="0" w:line="580" w:lineRule="exact"/>
        <w:ind w:right="0"/>
        <w:jc w:val="center"/>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第二章</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实验室安全责任体系</w:t>
      </w:r>
    </w:p>
    <w:p>
      <w:pPr>
        <w:pStyle w:val="5"/>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80" w:lineRule="exact"/>
        <w:ind w:left="0" w:right="0"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shd w:val="clear" w:fill="FFFFFF"/>
        </w:rPr>
        <w:t>第五条</w:t>
      </w:r>
      <w:r>
        <w:rPr>
          <w:rFonts w:hint="eastAsia" w:ascii="仿宋" w:hAnsi="仿宋" w:eastAsia="仿宋" w:cs="仿宋"/>
          <w:b/>
          <w:bCs/>
          <w:color w:val="auto"/>
          <w:sz w:val="32"/>
          <w:szCs w:val="32"/>
          <w:shd w:val="clear" w:fill="FFFFFF"/>
          <w:lang w:val="en-US" w:eastAsia="zh-CN"/>
        </w:rPr>
        <w:t xml:space="preserve"> </w:t>
      </w:r>
      <w:r>
        <w:rPr>
          <w:rStyle w:val="8"/>
          <w:rFonts w:hint="eastAsia" w:ascii="仿宋" w:hAnsi="仿宋" w:eastAsia="仿宋" w:cs="仿宋"/>
          <w:b w:val="0"/>
          <w:bCs/>
          <w:color w:val="auto"/>
          <w:sz w:val="32"/>
          <w:szCs w:val="32"/>
          <w:shd w:val="clear" w:fill="FFFFFF"/>
          <w:lang w:val="en-US" w:eastAsia="zh-CN"/>
        </w:rPr>
        <w:t>学校</w:t>
      </w:r>
      <w:r>
        <w:rPr>
          <w:rFonts w:hint="eastAsia" w:ascii="仿宋" w:hAnsi="仿宋" w:eastAsia="仿宋" w:cs="仿宋"/>
          <w:color w:val="auto"/>
          <w:sz w:val="32"/>
          <w:szCs w:val="32"/>
          <w:shd w:val="clear" w:fill="FFFFFF"/>
          <w:lang w:val="en-US" w:eastAsia="zh-CN"/>
        </w:rPr>
        <w:t>建立</w:t>
      </w:r>
      <w:r>
        <w:rPr>
          <w:rFonts w:hint="eastAsia" w:ascii="仿宋" w:hAnsi="仿宋" w:eastAsia="仿宋" w:cs="仿宋"/>
          <w:color w:val="auto"/>
          <w:sz w:val="32"/>
          <w:szCs w:val="32"/>
          <w:shd w:val="clear" w:fill="FFFFFF"/>
          <w:lang w:eastAsia="zh-CN"/>
        </w:rPr>
        <w:t>学校、二级</w:t>
      </w:r>
      <w:r>
        <w:rPr>
          <w:rFonts w:hint="eastAsia" w:ascii="仿宋" w:hAnsi="仿宋" w:eastAsia="仿宋" w:cs="仿宋"/>
          <w:color w:val="auto"/>
          <w:sz w:val="32"/>
          <w:szCs w:val="32"/>
          <w:shd w:val="clear" w:fill="FFFFFF"/>
          <w:lang w:val="en-US" w:eastAsia="zh-CN"/>
        </w:rPr>
        <w:t>教学科研</w:t>
      </w:r>
      <w:r>
        <w:rPr>
          <w:rFonts w:hint="eastAsia" w:ascii="仿宋" w:hAnsi="仿宋" w:eastAsia="仿宋" w:cs="仿宋"/>
          <w:color w:val="auto"/>
          <w:sz w:val="32"/>
          <w:szCs w:val="32"/>
          <w:shd w:val="clear" w:fill="FFFFFF"/>
          <w:lang w:eastAsia="zh-CN"/>
        </w:rPr>
        <w:t>单位（</w:t>
      </w:r>
      <w:r>
        <w:rPr>
          <w:rFonts w:hint="eastAsia" w:ascii="仿宋" w:hAnsi="仿宋" w:eastAsia="仿宋" w:cs="仿宋"/>
          <w:color w:val="auto"/>
          <w:sz w:val="32"/>
          <w:szCs w:val="32"/>
        </w:rPr>
        <w:t>以下</w:t>
      </w:r>
      <w:r>
        <w:rPr>
          <w:rFonts w:hint="eastAsia" w:ascii="仿宋" w:hAnsi="仿宋" w:eastAsia="仿宋" w:cs="仿宋"/>
          <w:color w:val="auto"/>
          <w:sz w:val="32"/>
          <w:szCs w:val="32"/>
          <w:lang w:val="en-US" w:eastAsia="zh-CN"/>
        </w:rPr>
        <w:t>统</w:t>
      </w:r>
      <w:r>
        <w:rPr>
          <w:rFonts w:hint="eastAsia" w:ascii="仿宋" w:hAnsi="仿宋" w:eastAsia="仿宋" w:cs="仿宋"/>
          <w:color w:val="auto"/>
          <w:sz w:val="32"/>
          <w:szCs w:val="32"/>
        </w:rPr>
        <w:t>称</w:t>
      </w:r>
      <w:r>
        <w:rPr>
          <w:rFonts w:hint="eastAsia" w:ascii="仿宋" w:hAnsi="仿宋" w:eastAsia="仿宋" w:cs="仿宋"/>
          <w:color w:val="auto"/>
          <w:sz w:val="32"/>
          <w:szCs w:val="32"/>
          <w:shd w:val="clear" w:fill="FFFFFF"/>
          <w:lang w:eastAsia="zh-CN"/>
        </w:rPr>
        <w:t>二级单位）、实验室三级联动、各司其职的实验室安全管理责任体系。</w:t>
      </w:r>
      <w:r>
        <w:rPr>
          <w:rFonts w:hint="eastAsia" w:ascii="仿宋" w:hAnsi="仿宋" w:eastAsia="仿宋" w:cs="仿宋"/>
          <w:color w:val="auto"/>
          <w:sz w:val="32"/>
          <w:szCs w:val="32"/>
          <w:shd w:val="clear" w:fill="FFFFFF"/>
        </w:rPr>
        <w:t>学校党政主要负责人是实验室安全工作的第一责任人，分管实验室工作的校领导是实验室安全工作的重要领导责任人，协助第一责任人具体负责实验室安全工作；其他校领导在分管工作范围内对实验室安全工作负有支持、监督和指导职责。实验与设备管理</w:t>
      </w:r>
      <w:r>
        <w:rPr>
          <w:rFonts w:hint="eastAsia" w:ascii="仿宋" w:hAnsi="仿宋" w:eastAsia="仿宋" w:cs="仿宋"/>
          <w:color w:val="auto"/>
          <w:sz w:val="32"/>
          <w:szCs w:val="32"/>
          <w:shd w:val="clear" w:fill="FFFFFF"/>
          <w:lang w:val="en-US" w:eastAsia="zh-CN"/>
        </w:rPr>
        <w:t>部是学校实验室管理的职能部门，牵头负责</w:t>
      </w:r>
      <w:r>
        <w:rPr>
          <w:rFonts w:hint="eastAsia" w:ascii="仿宋" w:hAnsi="仿宋" w:eastAsia="仿宋" w:cs="仿宋"/>
          <w:color w:val="auto"/>
          <w:sz w:val="32"/>
          <w:szCs w:val="32"/>
          <w:shd w:val="clear" w:fill="FFFFFF"/>
          <w:lang w:eastAsia="zh-CN"/>
        </w:rPr>
        <w:t>学校</w:t>
      </w:r>
      <w:r>
        <w:rPr>
          <w:rFonts w:hint="eastAsia" w:ascii="仿宋" w:hAnsi="仿宋" w:eastAsia="仿宋" w:cs="仿宋"/>
          <w:color w:val="auto"/>
          <w:sz w:val="32"/>
          <w:szCs w:val="32"/>
          <w:shd w:val="clear" w:fill="FFFFFF"/>
          <w:lang w:val="en-US" w:eastAsia="zh-CN"/>
        </w:rPr>
        <w:t>实验室安全工作</w:t>
      </w:r>
      <w:r>
        <w:rPr>
          <w:rFonts w:hint="eastAsia" w:ascii="仿宋" w:hAnsi="仿宋" w:eastAsia="仿宋" w:cs="仿宋"/>
          <w:color w:val="auto"/>
          <w:sz w:val="32"/>
          <w:szCs w:val="32"/>
          <w:shd w:val="clear" w:fill="FFFFFF"/>
          <w:vertAlign w:val="superscript"/>
          <w:lang w:val="en-US" w:eastAsia="zh-CN"/>
        </w:rPr>
        <w:t>[1]</w:t>
      </w:r>
      <w:r>
        <w:rPr>
          <w:rFonts w:hint="eastAsia" w:ascii="仿宋" w:hAnsi="仿宋" w:eastAsia="仿宋" w:cs="仿宋"/>
          <w:color w:val="auto"/>
          <w:sz w:val="32"/>
          <w:szCs w:val="32"/>
          <w:shd w:val="clear" w:fill="FFFFFF"/>
        </w:rPr>
        <w:t>。二级单位党政负责人是本单位实验室安全工作主要领导责任人。实验室负责人是本实验室安全管理</w:t>
      </w:r>
      <w:r>
        <w:rPr>
          <w:rFonts w:hint="eastAsia" w:ascii="仿宋" w:hAnsi="仿宋" w:eastAsia="仿宋" w:cs="仿宋"/>
          <w:color w:val="auto"/>
          <w:sz w:val="32"/>
          <w:szCs w:val="32"/>
          <w:shd w:val="clear" w:fill="FFFFFF"/>
          <w:lang w:val="en-US" w:eastAsia="zh-CN"/>
        </w:rPr>
        <w:t>的</w:t>
      </w:r>
      <w:r>
        <w:rPr>
          <w:rFonts w:hint="eastAsia" w:ascii="仿宋" w:hAnsi="仿宋" w:eastAsia="仿宋" w:cs="仿宋"/>
          <w:color w:val="auto"/>
          <w:sz w:val="32"/>
          <w:szCs w:val="32"/>
          <w:shd w:val="clear" w:fill="FFFFFF"/>
        </w:rPr>
        <w:t>直接责任</w:t>
      </w:r>
      <w:r>
        <w:rPr>
          <w:rFonts w:hint="eastAsia" w:ascii="仿宋" w:hAnsi="仿宋" w:eastAsia="仿宋" w:cs="仿宋"/>
          <w:color w:val="auto"/>
          <w:sz w:val="32"/>
          <w:szCs w:val="32"/>
          <w:shd w:val="clear" w:fill="FFFFFF"/>
          <w:lang w:val="en-US" w:eastAsia="zh-CN"/>
        </w:rPr>
        <w:t>人</w:t>
      </w:r>
      <w:r>
        <w:rPr>
          <w:rFonts w:hint="eastAsia" w:ascii="仿宋" w:hAnsi="仿宋" w:eastAsia="仿宋" w:cs="仿宋"/>
          <w:color w:val="auto"/>
          <w:sz w:val="32"/>
          <w:szCs w:val="32"/>
          <w:shd w:val="clear" w:fill="FFFFFF"/>
        </w:rPr>
        <w:t>。</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3" w:firstLineChars="200"/>
        <w:jc w:val="both"/>
        <w:textAlignment w:val="auto"/>
        <w:rPr>
          <w:rFonts w:hint="eastAsia" w:ascii="仿宋" w:hAnsi="仿宋" w:eastAsia="仿宋" w:cs="仿宋"/>
          <w:color w:val="auto"/>
          <w:sz w:val="32"/>
          <w:szCs w:val="32"/>
          <w:shd w:val="clear" w:fill="FFFFFF"/>
        </w:rPr>
      </w:pPr>
      <w:r>
        <w:rPr>
          <w:rFonts w:hint="eastAsia" w:ascii="仿宋" w:hAnsi="仿宋" w:eastAsia="仿宋" w:cs="仿宋"/>
          <w:b/>
          <w:bCs/>
          <w:color w:val="auto"/>
          <w:sz w:val="32"/>
          <w:szCs w:val="32"/>
        </w:rPr>
        <w:t>第六条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shd w:val="clear" w:fill="FFFFFF"/>
          <w:lang w:val="en-US" w:eastAsia="zh-CN"/>
        </w:rPr>
        <w:t>成</w:t>
      </w:r>
      <w:r>
        <w:rPr>
          <w:rFonts w:hint="eastAsia" w:ascii="仿宋" w:hAnsi="仿宋" w:eastAsia="仿宋" w:cs="仿宋"/>
          <w:color w:val="auto"/>
          <w:sz w:val="32"/>
          <w:szCs w:val="32"/>
          <w:shd w:val="clear" w:fill="FFFFFF"/>
        </w:rPr>
        <w:t>立</w:t>
      </w:r>
      <w:r>
        <w:rPr>
          <w:rFonts w:hint="eastAsia" w:ascii="仿宋" w:hAnsi="仿宋" w:eastAsia="仿宋" w:cs="仿宋"/>
          <w:color w:val="auto"/>
          <w:sz w:val="32"/>
          <w:szCs w:val="32"/>
          <w:shd w:val="clear" w:fill="FFFFFF"/>
          <w:lang w:val="en-US" w:eastAsia="zh-CN"/>
        </w:rPr>
        <w:t>山西大同大学</w:t>
      </w:r>
      <w:r>
        <w:rPr>
          <w:rFonts w:hint="eastAsia" w:ascii="仿宋" w:hAnsi="仿宋" w:eastAsia="仿宋" w:cs="仿宋"/>
          <w:color w:val="auto"/>
          <w:sz w:val="32"/>
          <w:szCs w:val="32"/>
          <w:shd w:val="clear" w:fill="FFFFFF"/>
        </w:rPr>
        <w:t>实验室安全工作领导组，负责领导、统筹、协调</w:t>
      </w:r>
      <w:r>
        <w:rPr>
          <w:rFonts w:hint="eastAsia" w:ascii="仿宋" w:hAnsi="仿宋" w:eastAsia="仿宋" w:cs="仿宋"/>
          <w:color w:val="auto"/>
          <w:sz w:val="32"/>
          <w:szCs w:val="32"/>
          <w:shd w:val="clear" w:fill="FFFFFF"/>
          <w:lang w:eastAsia="zh-CN"/>
        </w:rPr>
        <w:t>学校</w:t>
      </w:r>
      <w:r>
        <w:rPr>
          <w:rFonts w:hint="eastAsia" w:ascii="仿宋" w:hAnsi="仿宋" w:eastAsia="仿宋" w:cs="仿宋"/>
          <w:color w:val="auto"/>
          <w:sz w:val="32"/>
          <w:szCs w:val="32"/>
          <w:shd w:val="clear" w:fill="FFFFFF"/>
        </w:rPr>
        <w:t>实验室安全工作。组长由分管实验室工作的校领导担任</w:t>
      </w:r>
      <w:r>
        <w:rPr>
          <w:rFonts w:hint="eastAsia" w:ascii="仿宋" w:hAnsi="仿宋" w:eastAsia="仿宋" w:cs="仿宋"/>
          <w:color w:val="auto"/>
          <w:sz w:val="32"/>
          <w:szCs w:val="32"/>
          <w:shd w:val="clear" w:fill="FFFFFF"/>
          <w:vertAlign w:val="superscript"/>
          <w:lang w:val="en-US" w:eastAsia="zh-CN"/>
        </w:rPr>
        <w:t>[2]</w:t>
      </w:r>
      <w:r>
        <w:rPr>
          <w:rFonts w:hint="eastAsia" w:ascii="仿宋" w:hAnsi="仿宋" w:eastAsia="仿宋" w:cs="仿宋"/>
          <w:color w:val="auto"/>
          <w:sz w:val="32"/>
          <w:szCs w:val="32"/>
          <w:shd w:val="clear" w:fill="FFFFFF"/>
        </w:rPr>
        <w:t>，成员由</w:t>
      </w:r>
      <w:r>
        <w:rPr>
          <w:rFonts w:hint="eastAsia" w:ascii="仿宋" w:hAnsi="仿宋" w:eastAsia="仿宋" w:cs="仿宋"/>
          <w:b w:val="0"/>
          <w:bCs w:val="0"/>
          <w:color w:val="auto"/>
          <w:sz w:val="32"/>
          <w:szCs w:val="32"/>
          <w:shd w:val="clear" w:fill="FFFFFF"/>
          <w:lang w:val="en-US" w:eastAsia="zh-CN"/>
        </w:rPr>
        <w:t>学校办公室</w:t>
      </w:r>
      <w:r>
        <w:rPr>
          <w:rFonts w:hint="eastAsia" w:ascii="仿宋" w:hAnsi="仿宋" w:eastAsia="仿宋" w:cs="仿宋"/>
          <w:b w:val="0"/>
          <w:bCs w:val="0"/>
          <w:color w:val="auto"/>
          <w:sz w:val="32"/>
          <w:szCs w:val="32"/>
          <w:shd w:val="clear" w:fill="FFFFFF"/>
        </w:rPr>
        <w:t>、实验与设备管理</w:t>
      </w:r>
      <w:r>
        <w:rPr>
          <w:rFonts w:hint="eastAsia" w:ascii="仿宋" w:hAnsi="仿宋" w:eastAsia="仿宋" w:cs="仿宋"/>
          <w:b w:val="0"/>
          <w:bCs w:val="0"/>
          <w:color w:val="auto"/>
          <w:sz w:val="32"/>
          <w:szCs w:val="32"/>
          <w:shd w:val="clear" w:fill="FFFFFF"/>
          <w:lang w:eastAsia="zh-CN"/>
        </w:rPr>
        <w:t>部</w:t>
      </w:r>
      <w:r>
        <w:rPr>
          <w:rFonts w:hint="eastAsia" w:ascii="仿宋" w:hAnsi="仿宋" w:eastAsia="仿宋" w:cs="仿宋"/>
          <w:b w:val="0"/>
          <w:bCs w:val="0"/>
          <w:color w:val="auto"/>
          <w:sz w:val="32"/>
          <w:szCs w:val="32"/>
          <w:shd w:val="clear" w:fill="FFFFFF"/>
        </w:rPr>
        <w:t>、保卫</w:t>
      </w:r>
      <w:r>
        <w:rPr>
          <w:rFonts w:hint="eastAsia" w:ascii="仿宋" w:hAnsi="仿宋" w:eastAsia="仿宋" w:cs="仿宋"/>
          <w:b w:val="0"/>
          <w:bCs w:val="0"/>
          <w:color w:val="auto"/>
          <w:sz w:val="32"/>
          <w:szCs w:val="32"/>
          <w:shd w:val="clear" w:fill="FFFFFF"/>
          <w:lang w:eastAsia="zh-CN"/>
        </w:rPr>
        <w:t>部</w:t>
      </w:r>
      <w:r>
        <w:rPr>
          <w:rFonts w:hint="eastAsia" w:ascii="仿宋" w:hAnsi="仿宋" w:eastAsia="仿宋" w:cs="仿宋"/>
          <w:b w:val="0"/>
          <w:bCs w:val="0"/>
          <w:color w:val="auto"/>
          <w:sz w:val="32"/>
          <w:szCs w:val="32"/>
          <w:shd w:val="clear" w:fill="FFFFFF"/>
        </w:rPr>
        <w:t>、</w:t>
      </w:r>
      <w:r>
        <w:rPr>
          <w:rFonts w:hint="eastAsia" w:ascii="仿宋" w:hAnsi="仿宋" w:eastAsia="仿宋" w:cs="仿宋"/>
          <w:b w:val="0"/>
          <w:bCs w:val="0"/>
          <w:color w:val="auto"/>
          <w:sz w:val="32"/>
          <w:szCs w:val="32"/>
          <w:shd w:val="clear" w:fill="FFFFFF"/>
          <w:lang w:val="en-US" w:eastAsia="zh-CN"/>
        </w:rPr>
        <w:t>科学技术</w:t>
      </w:r>
      <w:r>
        <w:rPr>
          <w:rFonts w:hint="eastAsia" w:ascii="仿宋" w:hAnsi="仿宋" w:eastAsia="仿宋" w:cs="仿宋"/>
          <w:b w:val="0"/>
          <w:bCs w:val="0"/>
          <w:color w:val="auto"/>
          <w:sz w:val="32"/>
          <w:szCs w:val="32"/>
          <w:shd w:val="clear" w:fill="FFFFFF"/>
          <w:lang w:eastAsia="zh-CN"/>
        </w:rPr>
        <w:t>部</w:t>
      </w:r>
      <w:r>
        <w:rPr>
          <w:rFonts w:hint="eastAsia" w:ascii="仿宋" w:hAnsi="仿宋" w:eastAsia="仿宋" w:cs="仿宋"/>
          <w:b w:val="0"/>
          <w:bCs w:val="0"/>
          <w:color w:val="auto"/>
          <w:sz w:val="32"/>
          <w:szCs w:val="32"/>
          <w:shd w:val="clear" w:fill="FFFFFF"/>
        </w:rPr>
        <w:t>、</w:t>
      </w:r>
      <w:r>
        <w:rPr>
          <w:rFonts w:hint="eastAsia" w:ascii="仿宋" w:hAnsi="仿宋" w:eastAsia="仿宋" w:cs="仿宋"/>
          <w:b w:val="0"/>
          <w:bCs w:val="0"/>
          <w:color w:val="auto"/>
          <w:sz w:val="32"/>
          <w:szCs w:val="32"/>
          <w:shd w:val="clear" w:fill="FFFFFF"/>
          <w:lang w:val="en-US" w:eastAsia="zh-CN"/>
        </w:rPr>
        <w:t>人文社科部、</w:t>
      </w:r>
      <w:r>
        <w:rPr>
          <w:rFonts w:hint="eastAsia" w:ascii="仿宋" w:hAnsi="仿宋" w:eastAsia="仿宋" w:cs="仿宋"/>
          <w:b w:val="0"/>
          <w:bCs w:val="0"/>
          <w:color w:val="auto"/>
          <w:sz w:val="32"/>
          <w:szCs w:val="32"/>
          <w:shd w:val="clear" w:fill="FFFFFF"/>
        </w:rPr>
        <w:t>教务</w:t>
      </w:r>
      <w:r>
        <w:rPr>
          <w:rFonts w:hint="eastAsia" w:ascii="仿宋" w:hAnsi="仿宋" w:eastAsia="仿宋" w:cs="仿宋"/>
          <w:b w:val="0"/>
          <w:bCs w:val="0"/>
          <w:color w:val="auto"/>
          <w:sz w:val="32"/>
          <w:szCs w:val="32"/>
          <w:shd w:val="clear" w:fill="FFFFFF"/>
          <w:lang w:eastAsia="zh-CN"/>
        </w:rPr>
        <w:t>部</w:t>
      </w:r>
      <w:r>
        <w:rPr>
          <w:rFonts w:hint="eastAsia" w:ascii="仿宋" w:hAnsi="仿宋" w:eastAsia="仿宋" w:cs="仿宋"/>
          <w:b w:val="0"/>
          <w:bCs w:val="0"/>
          <w:color w:val="auto"/>
          <w:sz w:val="32"/>
          <w:szCs w:val="32"/>
          <w:shd w:val="clear" w:fill="FFFFFF"/>
        </w:rPr>
        <w:t>、</w:t>
      </w:r>
      <w:r>
        <w:rPr>
          <w:rFonts w:hint="eastAsia" w:ascii="仿宋" w:hAnsi="仿宋" w:eastAsia="仿宋" w:cs="仿宋"/>
          <w:b w:val="0"/>
          <w:bCs w:val="0"/>
          <w:color w:val="auto"/>
          <w:sz w:val="32"/>
          <w:szCs w:val="32"/>
          <w:shd w:val="clear" w:fill="FFFFFF"/>
          <w:lang w:val="en-US" w:eastAsia="zh-CN"/>
        </w:rPr>
        <w:t>计</w:t>
      </w:r>
      <w:r>
        <w:rPr>
          <w:rFonts w:hint="eastAsia" w:ascii="仿宋" w:hAnsi="仿宋" w:eastAsia="仿宋" w:cs="仿宋"/>
          <w:b w:val="0"/>
          <w:bCs w:val="0"/>
          <w:color w:val="auto"/>
          <w:sz w:val="32"/>
          <w:szCs w:val="32"/>
          <w:shd w:val="clear" w:fill="FFFFFF"/>
        </w:rPr>
        <w:t>财</w:t>
      </w:r>
      <w:r>
        <w:rPr>
          <w:rFonts w:hint="eastAsia" w:ascii="仿宋" w:hAnsi="仿宋" w:eastAsia="仿宋" w:cs="仿宋"/>
          <w:b w:val="0"/>
          <w:bCs w:val="0"/>
          <w:color w:val="auto"/>
          <w:sz w:val="32"/>
          <w:szCs w:val="32"/>
          <w:shd w:val="clear" w:fill="FFFFFF"/>
          <w:lang w:eastAsia="zh-CN"/>
        </w:rPr>
        <w:t>部</w:t>
      </w:r>
      <w:r>
        <w:rPr>
          <w:rFonts w:hint="eastAsia" w:ascii="仿宋" w:hAnsi="仿宋" w:eastAsia="仿宋" w:cs="仿宋"/>
          <w:b w:val="0"/>
          <w:bCs w:val="0"/>
          <w:color w:val="auto"/>
          <w:sz w:val="32"/>
          <w:szCs w:val="32"/>
          <w:shd w:val="clear" w:fill="FFFFFF"/>
        </w:rPr>
        <w:t>、</w:t>
      </w:r>
      <w:r>
        <w:rPr>
          <w:rFonts w:hint="eastAsia" w:ascii="仿宋" w:hAnsi="仿宋" w:eastAsia="仿宋" w:cs="仿宋"/>
          <w:b w:val="0"/>
          <w:bCs w:val="0"/>
          <w:color w:val="auto"/>
          <w:sz w:val="32"/>
          <w:szCs w:val="32"/>
          <w:shd w:val="clear" w:fill="FFFFFF"/>
          <w:lang w:val="en-US" w:eastAsia="zh-CN"/>
        </w:rPr>
        <w:t>人力资源工作</w:t>
      </w:r>
      <w:r>
        <w:rPr>
          <w:rFonts w:hint="eastAsia" w:ascii="仿宋" w:hAnsi="仿宋" w:eastAsia="仿宋" w:cs="仿宋"/>
          <w:b w:val="0"/>
          <w:bCs w:val="0"/>
          <w:color w:val="auto"/>
          <w:sz w:val="32"/>
          <w:szCs w:val="32"/>
          <w:shd w:val="clear" w:fill="FFFFFF"/>
          <w:lang w:eastAsia="zh-CN"/>
        </w:rPr>
        <w:t>部</w:t>
      </w:r>
      <w:r>
        <w:rPr>
          <w:rFonts w:hint="eastAsia" w:ascii="仿宋" w:hAnsi="仿宋" w:eastAsia="仿宋" w:cs="仿宋"/>
          <w:b w:val="0"/>
          <w:bCs w:val="0"/>
          <w:color w:val="auto"/>
          <w:sz w:val="32"/>
          <w:szCs w:val="32"/>
          <w:shd w:val="clear" w:fill="FFFFFF"/>
        </w:rPr>
        <w:t>、基建</w:t>
      </w:r>
      <w:r>
        <w:rPr>
          <w:rFonts w:hint="eastAsia" w:ascii="仿宋" w:hAnsi="仿宋" w:eastAsia="仿宋" w:cs="仿宋"/>
          <w:b w:val="0"/>
          <w:bCs w:val="0"/>
          <w:color w:val="auto"/>
          <w:sz w:val="32"/>
          <w:szCs w:val="32"/>
          <w:shd w:val="clear" w:fill="FFFFFF"/>
          <w:lang w:eastAsia="zh-CN"/>
        </w:rPr>
        <w:t>部</w:t>
      </w:r>
      <w:r>
        <w:rPr>
          <w:rFonts w:hint="eastAsia" w:ascii="仿宋" w:hAnsi="仿宋" w:eastAsia="仿宋" w:cs="仿宋"/>
          <w:b w:val="0"/>
          <w:bCs w:val="0"/>
          <w:color w:val="auto"/>
          <w:sz w:val="32"/>
          <w:szCs w:val="32"/>
          <w:shd w:val="clear" w:fill="FFFFFF"/>
        </w:rPr>
        <w:t>、后勤</w:t>
      </w:r>
      <w:r>
        <w:rPr>
          <w:rFonts w:hint="eastAsia" w:ascii="仿宋" w:hAnsi="仿宋" w:eastAsia="仿宋" w:cs="仿宋"/>
          <w:b w:val="0"/>
          <w:bCs w:val="0"/>
          <w:color w:val="auto"/>
          <w:sz w:val="32"/>
          <w:szCs w:val="32"/>
          <w:shd w:val="clear" w:fill="FFFFFF"/>
          <w:lang w:val="en-US" w:eastAsia="zh-CN"/>
        </w:rPr>
        <w:t>管理部</w:t>
      </w:r>
      <w:r>
        <w:rPr>
          <w:rFonts w:hint="eastAsia" w:ascii="仿宋" w:hAnsi="仿宋" w:eastAsia="仿宋" w:cs="仿宋"/>
          <w:b w:val="0"/>
          <w:bCs w:val="0"/>
          <w:color w:val="auto"/>
          <w:sz w:val="32"/>
          <w:szCs w:val="32"/>
          <w:shd w:val="clear" w:fill="FFFFFF"/>
        </w:rPr>
        <w:t>、学生工作</w:t>
      </w:r>
      <w:r>
        <w:rPr>
          <w:rFonts w:hint="eastAsia" w:ascii="仿宋" w:hAnsi="仿宋" w:eastAsia="仿宋" w:cs="仿宋"/>
          <w:b w:val="0"/>
          <w:bCs w:val="0"/>
          <w:color w:val="auto"/>
          <w:sz w:val="32"/>
          <w:szCs w:val="32"/>
          <w:shd w:val="clear" w:fill="FFFFFF"/>
          <w:lang w:eastAsia="zh-CN"/>
        </w:rPr>
        <w:t>部</w:t>
      </w:r>
      <w:r>
        <w:rPr>
          <w:rFonts w:hint="eastAsia" w:ascii="仿宋" w:hAnsi="仿宋" w:eastAsia="仿宋" w:cs="仿宋"/>
          <w:b w:val="0"/>
          <w:bCs w:val="0"/>
          <w:color w:val="auto"/>
          <w:sz w:val="32"/>
          <w:szCs w:val="32"/>
          <w:shd w:val="clear" w:fill="FFFFFF"/>
        </w:rPr>
        <w:t>、研究生</w:t>
      </w:r>
      <w:r>
        <w:rPr>
          <w:rFonts w:hint="eastAsia" w:ascii="仿宋" w:hAnsi="仿宋" w:eastAsia="仿宋" w:cs="仿宋"/>
          <w:b w:val="0"/>
          <w:bCs w:val="0"/>
          <w:color w:val="auto"/>
          <w:sz w:val="32"/>
          <w:szCs w:val="32"/>
          <w:shd w:val="clear" w:fill="FFFFFF"/>
          <w:lang w:val="en-US" w:eastAsia="zh-CN"/>
        </w:rPr>
        <w:t>工作</w:t>
      </w:r>
      <w:r>
        <w:rPr>
          <w:rFonts w:hint="eastAsia" w:ascii="仿宋" w:hAnsi="仿宋" w:eastAsia="仿宋" w:cs="仿宋"/>
          <w:b w:val="0"/>
          <w:bCs w:val="0"/>
          <w:color w:val="auto"/>
          <w:sz w:val="32"/>
          <w:szCs w:val="32"/>
          <w:shd w:val="clear" w:fill="FFFFFF"/>
        </w:rPr>
        <w:t>部</w:t>
      </w:r>
      <w:r>
        <w:rPr>
          <w:rFonts w:hint="eastAsia" w:ascii="仿宋" w:hAnsi="仿宋" w:eastAsia="仿宋" w:cs="仿宋"/>
          <w:b w:val="0"/>
          <w:bCs w:val="0"/>
          <w:color w:val="auto"/>
          <w:sz w:val="32"/>
          <w:szCs w:val="32"/>
          <w:shd w:val="clear" w:fill="FFFFFF"/>
          <w:lang w:eastAsia="zh-CN"/>
        </w:rPr>
        <w:t>、采购与招标中心</w:t>
      </w:r>
      <w:r>
        <w:rPr>
          <w:rFonts w:hint="eastAsia" w:ascii="仿宋" w:hAnsi="仿宋" w:eastAsia="仿宋" w:cs="仿宋"/>
          <w:color w:val="auto"/>
          <w:sz w:val="32"/>
          <w:szCs w:val="32"/>
          <w:shd w:val="clear" w:fill="FFFFFF"/>
        </w:rPr>
        <w:t>等单位主要负责人组成。领导组下设办公室，办公室主任由</w:t>
      </w:r>
      <w:r>
        <w:rPr>
          <w:rFonts w:hint="eastAsia" w:ascii="仿宋" w:hAnsi="仿宋" w:eastAsia="仿宋" w:cs="仿宋"/>
          <w:color w:val="auto"/>
          <w:sz w:val="32"/>
          <w:szCs w:val="32"/>
          <w:shd w:val="clear" w:fill="FFFFFF"/>
          <w:lang w:val="en-US" w:eastAsia="zh-CN"/>
        </w:rPr>
        <w:t>实验与设备</w:t>
      </w:r>
      <w:r>
        <w:rPr>
          <w:rFonts w:hint="eastAsia" w:ascii="仿宋" w:hAnsi="仿宋" w:eastAsia="仿宋" w:cs="仿宋"/>
          <w:color w:val="auto"/>
          <w:sz w:val="32"/>
          <w:szCs w:val="32"/>
          <w:shd w:val="clear" w:fill="FFFFFF"/>
        </w:rPr>
        <w:t>管理</w:t>
      </w:r>
      <w:r>
        <w:rPr>
          <w:rFonts w:hint="eastAsia" w:ascii="仿宋" w:hAnsi="仿宋" w:eastAsia="仿宋" w:cs="仿宋"/>
          <w:color w:val="auto"/>
          <w:sz w:val="32"/>
          <w:szCs w:val="32"/>
          <w:shd w:val="clear" w:fill="FFFFFF"/>
          <w:lang w:val="en-US" w:eastAsia="zh-CN"/>
        </w:rPr>
        <w:t>部</w:t>
      </w:r>
      <w:r>
        <w:rPr>
          <w:rFonts w:hint="eastAsia" w:ascii="仿宋" w:hAnsi="仿宋" w:eastAsia="仿宋" w:cs="仿宋"/>
          <w:color w:val="auto"/>
          <w:sz w:val="32"/>
          <w:szCs w:val="32"/>
          <w:shd w:val="clear" w:fill="FFFFFF"/>
        </w:rPr>
        <w:t>主要负责人兼任。</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3" w:firstLineChars="200"/>
        <w:jc w:val="both"/>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shd w:val="clear" w:fill="FFFFFF"/>
        </w:rPr>
        <w:t>领导组主要职责：</w:t>
      </w:r>
    </w:p>
    <w:p>
      <w:pPr>
        <w:pStyle w:val="5"/>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80" w:lineRule="exact"/>
        <w:ind w:right="0" w:firstLine="640" w:firstLineChars="200"/>
        <w:jc w:val="both"/>
        <w:textAlignment w:val="auto"/>
        <w:rPr>
          <w:rFonts w:hint="eastAsia" w:ascii="仿宋" w:hAnsi="仿宋" w:eastAsia="仿宋" w:cs="仿宋"/>
          <w:color w:val="auto"/>
          <w:sz w:val="32"/>
          <w:szCs w:val="32"/>
          <w:shd w:val="clear" w:fill="FFFFFF"/>
        </w:rPr>
      </w:pPr>
      <w:r>
        <w:rPr>
          <w:rFonts w:hint="eastAsia" w:ascii="仿宋" w:hAnsi="仿宋" w:eastAsia="仿宋" w:cs="仿宋"/>
          <w:color w:val="auto"/>
          <w:sz w:val="32"/>
          <w:szCs w:val="32"/>
          <w:shd w:val="clear" w:fill="FFFFFF"/>
        </w:rPr>
        <w:t>（一）贯彻落实实验室安全工作相关的法律、法规、规章、标准、规程</w:t>
      </w:r>
      <w:r>
        <w:rPr>
          <w:rFonts w:hint="eastAsia" w:ascii="仿宋" w:hAnsi="仿宋" w:eastAsia="仿宋" w:cs="仿宋"/>
          <w:color w:val="auto"/>
          <w:sz w:val="32"/>
          <w:szCs w:val="32"/>
          <w:shd w:val="clear" w:fill="FFFFFF"/>
          <w:lang w:val="en-US" w:eastAsia="zh-CN"/>
        </w:rPr>
        <w:t>等</w:t>
      </w:r>
      <w:r>
        <w:rPr>
          <w:rFonts w:hint="eastAsia" w:ascii="仿宋" w:hAnsi="仿宋" w:eastAsia="仿宋" w:cs="仿宋"/>
          <w:color w:val="auto"/>
          <w:sz w:val="32"/>
          <w:szCs w:val="32"/>
          <w:shd w:val="clear" w:fill="FFFFFF"/>
        </w:rPr>
        <w:t>要求；</w:t>
      </w:r>
    </w:p>
    <w:p>
      <w:pPr>
        <w:pStyle w:val="5"/>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80" w:lineRule="exact"/>
        <w:ind w:right="0" w:firstLine="640" w:firstLineChars="200"/>
        <w:jc w:val="both"/>
        <w:textAlignment w:val="auto"/>
        <w:rPr>
          <w:rFonts w:hint="eastAsia" w:ascii="仿宋" w:hAnsi="仿宋" w:eastAsia="仿宋" w:cs="仿宋"/>
          <w:color w:val="auto"/>
          <w:sz w:val="32"/>
          <w:szCs w:val="32"/>
          <w:shd w:val="clear" w:fill="FFFFFF"/>
        </w:rPr>
      </w:pPr>
      <w:r>
        <w:rPr>
          <w:rFonts w:hint="eastAsia" w:ascii="仿宋" w:hAnsi="仿宋" w:eastAsia="仿宋" w:cs="仿宋"/>
          <w:color w:val="auto"/>
          <w:sz w:val="32"/>
          <w:szCs w:val="32"/>
          <w:shd w:val="clear" w:fill="FFFFFF"/>
        </w:rPr>
        <w:t>（二）建立健全</w:t>
      </w:r>
      <w:r>
        <w:rPr>
          <w:rFonts w:hint="eastAsia" w:ascii="仿宋" w:hAnsi="仿宋" w:eastAsia="仿宋" w:cs="仿宋"/>
          <w:color w:val="auto"/>
          <w:sz w:val="32"/>
          <w:szCs w:val="32"/>
          <w:shd w:val="clear" w:fill="FFFFFF"/>
          <w:lang w:val="en-US" w:eastAsia="zh-CN"/>
        </w:rPr>
        <w:t>学校</w:t>
      </w:r>
      <w:r>
        <w:rPr>
          <w:rFonts w:hint="eastAsia" w:ascii="仿宋" w:hAnsi="仿宋" w:eastAsia="仿宋" w:cs="仿宋"/>
          <w:color w:val="auto"/>
          <w:sz w:val="32"/>
          <w:szCs w:val="32"/>
          <w:shd w:val="clear" w:fill="FFFFFF"/>
        </w:rPr>
        <w:t>实验室安全责任制和规章制度，组织编制实验室安全专项规划和工作计划；</w:t>
      </w:r>
    </w:p>
    <w:p>
      <w:pPr>
        <w:pStyle w:val="5"/>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80" w:lineRule="exact"/>
        <w:ind w:right="0" w:firstLine="640" w:firstLineChars="200"/>
        <w:jc w:val="both"/>
        <w:textAlignment w:val="auto"/>
        <w:rPr>
          <w:rFonts w:hint="eastAsia" w:ascii="仿宋" w:hAnsi="仿宋" w:eastAsia="仿宋" w:cs="仿宋"/>
          <w:color w:val="auto"/>
          <w:sz w:val="32"/>
          <w:szCs w:val="32"/>
          <w:shd w:val="clear" w:fill="FFFFFF"/>
        </w:rPr>
      </w:pPr>
      <w:r>
        <w:rPr>
          <w:rFonts w:hint="eastAsia" w:ascii="仿宋" w:hAnsi="仿宋" w:eastAsia="仿宋" w:cs="仿宋"/>
          <w:color w:val="auto"/>
          <w:sz w:val="32"/>
          <w:szCs w:val="32"/>
          <w:shd w:val="clear" w:fill="FFFFFF"/>
        </w:rPr>
        <w:t>（三）组织落实实验室安全教育培训与准入机制、安全风险</w:t>
      </w:r>
    </w:p>
    <w:p>
      <w:pPr>
        <w:pStyle w:val="5"/>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80" w:lineRule="exact"/>
        <w:ind w:right="0"/>
        <w:jc w:val="both"/>
        <w:textAlignment w:val="auto"/>
        <w:rPr>
          <w:rFonts w:hint="eastAsia" w:ascii="仿宋" w:hAnsi="仿宋" w:eastAsia="仿宋" w:cs="仿宋"/>
          <w:color w:val="auto"/>
          <w:sz w:val="32"/>
          <w:szCs w:val="32"/>
          <w:shd w:val="clear" w:fill="FFFFFF"/>
        </w:rPr>
      </w:pPr>
      <w:r>
        <w:rPr>
          <w:rFonts w:hint="eastAsia" w:ascii="仿宋" w:hAnsi="仿宋" w:eastAsia="仿宋" w:cs="仿宋"/>
          <w:color w:val="auto"/>
          <w:sz w:val="32"/>
          <w:szCs w:val="32"/>
          <w:shd w:val="clear" w:fill="FFFFFF"/>
        </w:rPr>
        <w:t>分级管控和隐患排查治理双重预防运行机制、特种设备安全管理</w:t>
      </w:r>
    </w:p>
    <w:p>
      <w:pPr>
        <w:pStyle w:val="5"/>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80" w:lineRule="exact"/>
        <w:ind w:right="0"/>
        <w:jc w:val="both"/>
        <w:textAlignment w:val="auto"/>
        <w:rPr>
          <w:rFonts w:hint="eastAsia" w:ascii="仿宋" w:hAnsi="仿宋" w:eastAsia="仿宋" w:cs="仿宋"/>
          <w:color w:val="auto"/>
          <w:sz w:val="32"/>
          <w:szCs w:val="32"/>
          <w:shd w:val="clear" w:fill="FFFFFF"/>
        </w:rPr>
      </w:pPr>
      <w:r>
        <w:rPr>
          <w:rFonts w:hint="eastAsia" w:ascii="仿宋" w:hAnsi="仿宋" w:eastAsia="仿宋" w:cs="仿宋"/>
          <w:color w:val="auto"/>
          <w:sz w:val="32"/>
          <w:szCs w:val="32"/>
          <w:shd w:val="clear" w:fill="FFFFFF"/>
        </w:rPr>
        <w:t>双重预防运行机制等；</w:t>
      </w:r>
    </w:p>
    <w:p>
      <w:pPr>
        <w:pStyle w:val="5"/>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80" w:lineRule="exact"/>
        <w:ind w:right="0" w:firstLine="640" w:firstLineChars="200"/>
        <w:jc w:val="both"/>
        <w:textAlignment w:val="auto"/>
        <w:rPr>
          <w:rFonts w:hint="eastAsia" w:ascii="仿宋" w:hAnsi="仿宋" w:eastAsia="仿宋" w:cs="仿宋"/>
          <w:color w:val="auto"/>
          <w:sz w:val="32"/>
          <w:szCs w:val="32"/>
          <w:shd w:val="clear" w:fill="FFFFFF"/>
        </w:rPr>
      </w:pPr>
      <w:r>
        <w:rPr>
          <w:rFonts w:hint="eastAsia" w:ascii="仿宋" w:hAnsi="仿宋" w:eastAsia="仿宋" w:cs="仿宋"/>
          <w:color w:val="auto"/>
          <w:sz w:val="32"/>
          <w:szCs w:val="32"/>
          <w:shd w:val="clear" w:fill="FFFFFF"/>
        </w:rPr>
        <w:t>（四）组织制定实验室安全事故应急救援预案，组织、协调、</w:t>
      </w:r>
    </w:p>
    <w:p>
      <w:pPr>
        <w:pStyle w:val="5"/>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80" w:lineRule="exact"/>
        <w:ind w:right="0"/>
        <w:jc w:val="both"/>
        <w:textAlignment w:val="auto"/>
        <w:rPr>
          <w:rFonts w:hint="eastAsia" w:ascii="仿宋" w:hAnsi="仿宋" w:eastAsia="仿宋" w:cs="仿宋"/>
          <w:color w:val="auto"/>
          <w:sz w:val="32"/>
          <w:szCs w:val="32"/>
          <w:shd w:val="clear" w:fill="FFFFFF"/>
        </w:rPr>
      </w:pPr>
      <w:r>
        <w:rPr>
          <w:rFonts w:hint="eastAsia" w:ascii="仿宋" w:hAnsi="仿宋" w:eastAsia="仿宋" w:cs="仿宋"/>
          <w:color w:val="auto"/>
          <w:sz w:val="32"/>
          <w:szCs w:val="32"/>
          <w:shd w:val="clear" w:fill="FFFFFF"/>
        </w:rPr>
        <w:t>指挥实验室安全应急救援，组织安全事故调查处理和责任追究；</w:t>
      </w:r>
    </w:p>
    <w:p>
      <w:pPr>
        <w:pStyle w:val="5"/>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80" w:lineRule="exact"/>
        <w:ind w:right="0" w:firstLine="640" w:firstLineChars="200"/>
        <w:jc w:val="both"/>
        <w:textAlignment w:val="auto"/>
        <w:rPr>
          <w:rFonts w:hint="eastAsia" w:ascii="仿宋" w:hAnsi="仿宋" w:eastAsia="仿宋" w:cs="仿宋"/>
          <w:color w:val="auto"/>
          <w:sz w:val="32"/>
          <w:szCs w:val="32"/>
          <w:shd w:val="clear" w:fill="FFFFFF"/>
        </w:rPr>
      </w:pPr>
      <w:r>
        <w:rPr>
          <w:rFonts w:hint="eastAsia" w:ascii="仿宋" w:hAnsi="仿宋" w:eastAsia="仿宋" w:cs="仿宋"/>
          <w:color w:val="auto"/>
          <w:sz w:val="32"/>
          <w:szCs w:val="32"/>
          <w:shd w:val="clear" w:fill="FFFFFF"/>
        </w:rPr>
        <w:t>（五）指导、协调和监督相关职能</w:t>
      </w:r>
      <w:r>
        <w:rPr>
          <w:rFonts w:hint="eastAsia" w:ascii="仿宋" w:hAnsi="仿宋" w:eastAsia="仿宋" w:cs="仿宋"/>
          <w:color w:val="auto"/>
          <w:sz w:val="32"/>
          <w:szCs w:val="32"/>
          <w:shd w:val="clear" w:fill="FFFFFF"/>
          <w:lang w:val="en-US" w:eastAsia="zh-CN"/>
        </w:rPr>
        <w:t>部门</w:t>
      </w:r>
      <w:r>
        <w:rPr>
          <w:rFonts w:hint="eastAsia" w:ascii="仿宋" w:hAnsi="仿宋" w:eastAsia="仿宋" w:cs="仿宋"/>
          <w:color w:val="auto"/>
          <w:sz w:val="32"/>
          <w:szCs w:val="32"/>
          <w:shd w:val="clear" w:fill="FFFFFF"/>
        </w:rPr>
        <w:t>和</w:t>
      </w:r>
      <w:r>
        <w:rPr>
          <w:rFonts w:hint="eastAsia" w:ascii="仿宋" w:hAnsi="仿宋" w:eastAsia="仿宋" w:cs="仿宋"/>
          <w:color w:val="auto"/>
          <w:sz w:val="32"/>
          <w:szCs w:val="32"/>
          <w:shd w:val="clear" w:fill="FFFFFF"/>
          <w:lang w:eastAsia="zh-CN"/>
        </w:rPr>
        <w:t>二级单位</w:t>
      </w:r>
      <w:r>
        <w:rPr>
          <w:rFonts w:hint="eastAsia" w:ascii="仿宋" w:hAnsi="仿宋" w:eastAsia="仿宋" w:cs="仿宋"/>
          <w:color w:val="auto"/>
          <w:sz w:val="32"/>
          <w:szCs w:val="32"/>
          <w:shd w:val="clear" w:fill="FFFFFF"/>
        </w:rPr>
        <w:t>履行实验室安全职责；</w:t>
      </w:r>
    </w:p>
    <w:p>
      <w:pPr>
        <w:pStyle w:val="5"/>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80" w:lineRule="exact"/>
        <w:ind w:right="0" w:firstLine="640" w:firstLineChars="200"/>
        <w:jc w:val="both"/>
        <w:textAlignment w:val="auto"/>
        <w:rPr>
          <w:rFonts w:hint="eastAsia" w:ascii="仿宋" w:hAnsi="仿宋" w:eastAsia="仿宋" w:cs="仿宋"/>
          <w:color w:val="auto"/>
          <w:sz w:val="32"/>
          <w:szCs w:val="32"/>
          <w:shd w:val="clear" w:fill="FFFFFF"/>
        </w:rPr>
      </w:pPr>
      <w:r>
        <w:rPr>
          <w:rFonts w:hint="eastAsia" w:ascii="仿宋" w:hAnsi="仿宋" w:eastAsia="仿宋" w:cs="仿宋"/>
          <w:color w:val="auto"/>
          <w:sz w:val="32"/>
          <w:szCs w:val="32"/>
          <w:shd w:val="clear" w:fill="FFFFFF"/>
        </w:rPr>
        <w:t>（六）组织落实实验室安全管理工作的其他工作事项。</w:t>
      </w:r>
    </w:p>
    <w:p>
      <w:pPr>
        <w:pStyle w:val="5"/>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80" w:lineRule="exact"/>
        <w:ind w:left="0" w:right="0" w:firstLine="643" w:firstLineChars="200"/>
        <w:jc w:val="both"/>
        <w:textAlignment w:val="auto"/>
        <w:rPr>
          <w:rFonts w:hint="eastAsia" w:ascii="仿宋" w:hAnsi="仿宋" w:eastAsia="仿宋" w:cs="仿宋"/>
          <w:color w:val="auto"/>
          <w:sz w:val="32"/>
          <w:szCs w:val="32"/>
          <w:shd w:val="clear" w:fill="FFFFFF"/>
        </w:rPr>
      </w:pPr>
      <w:r>
        <w:rPr>
          <w:rFonts w:hint="eastAsia" w:ascii="仿宋" w:hAnsi="仿宋" w:eastAsia="仿宋" w:cs="仿宋"/>
          <w:b/>
          <w:bCs/>
          <w:color w:val="auto"/>
          <w:sz w:val="32"/>
          <w:szCs w:val="32"/>
        </w:rPr>
        <w:t>第七条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shd w:val="clear" w:fill="FFFFFF"/>
          <w:lang w:eastAsia="zh-CN"/>
        </w:rPr>
        <w:t>实验与设备管理部</w:t>
      </w:r>
      <w:r>
        <w:rPr>
          <w:rFonts w:hint="eastAsia" w:ascii="仿宋" w:hAnsi="仿宋" w:eastAsia="仿宋" w:cs="仿宋"/>
          <w:color w:val="auto"/>
          <w:sz w:val="32"/>
          <w:szCs w:val="32"/>
          <w:shd w:val="clear" w:fill="FFFFFF"/>
        </w:rPr>
        <w:t>是学校实验室安全工作的归口管理部门，</w:t>
      </w:r>
      <w:r>
        <w:rPr>
          <w:rFonts w:hint="eastAsia" w:ascii="仿宋" w:hAnsi="仿宋" w:eastAsia="仿宋" w:cs="仿宋"/>
          <w:color w:val="auto"/>
          <w:sz w:val="32"/>
          <w:szCs w:val="32"/>
          <w:shd w:val="clear" w:fill="FFFFFF"/>
          <w:lang w:val="en-US" w:eastAsia="zh-CN"/>
        </w:rPr>
        <w:t>牵头负责</w:t>
      </w:r>
      <w:r>
        <w:rPr>
          <w:rFonts w:hint="eastAsia" w:ascii="仿宋" w:hAnsi="仿宋" w:eastAsia="仿宋" w:cs="仿宋"/>
          <w:color w:val="auto"/>
          <w:sz w:val="32"/>
          <w:szCs w:val="32"/>
          <w:shd w:val="clear" w:fill="FFFFFF"/>
          <w:lang w:eastAsia="zh-CN"/>
        </w:rPr>
        <w:t>学校</w:t>
      </w:r>
      <w:r>
        <w:rPr>
          <w:rFonts w:hint="eastAsia" w:ascii="仿宋" w:hAnsi="仿宋" w:eastAsia="仿宋" w:cs="仿宋"/>
          <w:color w:val="auto"/>
          <w:sz w:val="32"/>
          <w:szCs w:val="32"/>
          <w:shd w:val="clear" w:fill="FFFFFF"/>
          <w:lang w:val="en-US" w:eastAsia="zh-CN"/>
        </w:rPr>
        <w:t>实验室安全工作</w:t>
      </w:r>
      <w:r>
        <w:rPr>
          <w:rFonts w:hint="eastAsia" w:ascii="仿宋" w:hAnsi="仿宋" w:eastAsia="仿宋" w:cs="仿宋"/>
          <w:color w:val="auto"/>
          <w:sz w:val="32"/>
          <w:szCs w:val="32"/>
          <w:shd w:val="clear" w:fill="FFFFFF"/>
          <w:lang w:eastAsia="zh-CN"/>
        </w:rPr>
        <w:t>。</w:t>
      </w:r>
      <w:r>
        <w:rPr>
          <w:rFonts w:hint="eastAsia" w:ascii="仿宋" w:hAnsi="仿宋" w:eastAsia="仿宋" w:cs="仿宋"/>
          <w:color w:val="auto"/>
          <w:sz w:val="32"/>
          <w:szCs w:val="32"/>
          <w:shd w:val="clear" w:fill="FFFFFF"/>
        </w:rPr>
        <w:t>主要职责</w:t>
      </w:r>
      <w:r>
        <w:rPr>
          <w:rFonts w:hint="eastAsia" w:ascii="仿宋" w:hAnsi="仿宋" w:eastAsia="仿宋" w:cs="仿宋"/>
          <w:color w:val="auto"/>
          <w:sz w:val="32"/>
          <w:szCs w:val="32"/>
          <w:shd w:val="clear" w:fill="FFFFFF"/>
          <w:lang w:val="en-US" w:eastAsia="zh-CN"/>
        </w:rPr>
        <w:t>为</w:t>
      </w:r>
      <w:r>
        <w:rPr>
          <w:rFonts w:hint="eastAsia" w:ascii="仿宋" w:hAnsi="仿宋" w:eastAsia="仿宋" w:cs="仿宋"/>
          <w:color w:val="auto"/>
          <w:sz w:val="32"/>
          <w:szCs w:val="32"/>
          <w:shd w:val="clear" w:fill="FFFFFF"/>
        </w:rPr>
        <w:t>：</w:t>
      </w:r>
    </w:p>
    <w:p>
      <w:pPr>
        <w:pStyle w:val="5"/>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shd w:val="clear" w:fill="FFFFFF"/>
        </w:rPr>
      </w:pPr>
      <w:r>
        <w:rPr>
          <w:rFonts w:hint="eastAsia" w:ascii="仿宋" w:hAnsi="仿宋" w:eastAsia="仿宋" w:cs="仿宋"/>
          <w:color w:val="auto"/>
          <w:sz w:val="32"/>
          <w:szCs w:val="32"/>
          <w:shd w:val="clear" w:fill="FFFFFF"/>
          <w:lang w:val="en-US" w:eastAsia="zh-CN"/>
        </w:rPr>
        <w:t>1.落实</w:t>
      </w:r>
      <w:r>
        <w:rPr>
          <w:rFonts w:hint="eastAsia" w:ascii="仿宋" w:hAnsi="仿宋" w:eastAsia="仿宋" w:cs="仿宋"/>
          <w:color w:val="auto"/>
          <w:sz w:val="32"/>
          <w:szCs w:val="32"/>
          <w:shd w:val="clear" w:fill="FFFFFF"/>
        </w:rPr>
        <w:t>上级</w:t>
      </w:r>
      <w:r>
        <w:rPr>
          <w:rFonts w:hint="eastAsia" w:ascii="仿宋" w:hAnsi="仿宋" w:eastAsia="仿宋" w:cs="仿宋"/>
          <w:color w:val="auto"/>
          <w:sz w:val="32"/>
          <w:szCs w:val="32"/>
          <w:shd w:val="clear" w:fill="FFFFFF"/>
          <w:lang w:val="en-US" w:eastAsia="zh-CN"/>
        </w:rPr>
        <w:t>有关实验室安全方面的法律</w:t>
      </w:r>
      <w:r>
        <w:rPr>
          <w:rFonts w:hint="eastAsia" w:ascii="仿宋" w:hAnsi="仿宋" w:eastAsia="仿宋" w:cs="仿宋"/>
          <w:color w:val="auto"/>
          <w:sz w:val="32"/>
          <w:szCs w:val="32"/>
          <w:shd w:val="clear" w:fill="FFFFFF"/>
        </w:rPr>
        <w:t>法规政策；</w:t>
      </w:r>
    </w:p>
    <w:p>
      <w:pPr>
        <w:pStyle w:val="5"/>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shd w:val="clear" w:fill="FFFFFF"/>
        </w:rPr>
      </w:pPr>
      <w:r>
        <w:rPr>
          <w:rFonts w:hint="eastAsia" w:ascii="仿宋" w:hAnsi="仿宋" w:eastAsia="仿宋" w:cs="仿宋"/>
          <w:color w:val="auto"/>
          <w:sz w:val="32"/>
          <w:szCs w:val="32"/>
          <w:shd w:val="clear" w:fill="FFFFFF"/>
          <w:lang w:val="en-US" w:eastAsia="zh-CN"/>
        </w:rPr>
        <w:t>2.拟订</w:t>
      </w:r>
      <w:r>
        <w:rPr>
          <w:rFonts w:hint="eastAsia" w:ascii="仿宋" w:hAnsi="仿宋" w:eastAsia="仿宋" w:cs="仿宋"/>
          <w:color w:val="auto"/>
          <w:sz w:val="32"/>
          <w:szCs w:val="32"/>
          <w:shd w:val="clear" w:fill="FFFFFF"/>
        </w:rPr>
        <w:t>学校实验室安全规章制度；</w:t>
      </w:r>
    </w:p>
    <w:p>
      <w:pPr>
        <w:pStyle w:val="5"/>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shd w:val="clear" w:fill="FFFFFF"/>
        </w:rPr>
      </w:pPr>
      <w:r>
        <w:rPr>
          <w:rFonts w:hint="eastAsia" w:ascii="仿宋" w:hAnsi="仿宋" w:eastAsia="仿宋" w:cs="仿宋"/>
          <w:color w:val="auto"/>
          <w:sz w:val="32"/>
          <w:szCs w:val="32"/>
          <w:shd w:val="clear" w:fill="FFFFFF"/>
          <w:lang w:val="en-US" w:eastAsia="zh-CN"/>
        </w:rPr>
        <w:t>3.</w:t>
      </w:r>
      <w:r>
        <w:rPr>
          <w:rFonts w:hint="eastAsia" w:ascii="仿宋" w:hAnsi="仿宋" w:eastAsia="仿宋" w:cs="仿宋"/>
          <w:color w:val="auto"/>
          <w:sz w:val="32"/>
          <w:szCs w:val="32"/>
          <w:shd w:val="clear" w:fill="FFFFFF"/>
        </w:rPr>
        <w:t>指导、</w:t>
      </w:r>
      <w:r>
        <w:rPr>
          <w:rFonts w:hint="eastAsia" w:ascii="仿宋" w:hAnsi="仿宋" w:eastAsia="仿宋" w:cs="仿宋"/>
          <w:color w:val="auto"/>
          <w:sz w:val="32"/>
          <w:szCs w:val="32"/>
          <w:shd w:val="clear" w:fill="FFFFFF"/>
          <w:lang w:val="en-US" w:eastAsia="zh-CN"/>
        </w:rPr>
        <w:t>督促</w:t>
      </w:r>
      <w:r>
        <w:rPr>
          <w:rFonts w:hint="eastAsia" w:ascii="仿宋" w:hAnsi="仿宋" w:eastAsia="仿宋" w:cs="仿宋"/>
          <w:color w:val="auto"/>
          <w:sz w:val="32"/>
          <w:szCs w:val="32"/>
          <w:shd w:val="clear" w:fill="FFFFFF"/>
        </w:rPr>
        <w:t>各相关单位做好实验室安全工作；</w:t>
      </w:r>
    </w:p>
    <w:p>
      <w:pPr>
        <w:pStyle w:val="5"/>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shd w:val="clear" w:fill="FFFFFF"/>
          <w:lang w:val="en-US" w:eastAsia="zh-CN"/>
        </w:rPr>
      </w:pPr>
      <w:r>
        <w:rPr>
          <w:rFonts w:hint="eastAsia" w:ascii="仿宋" w:hAnsi="仿宋" w:eastAsia="仿宋" w:cs="仿宋"/>
          <w:color w:val="auto"/>
          <w:sz w:val="32"/>
          <w:szCs w:val="32"/>
          <w:shd w:val="clear" w:fill="FFFFFF"/>
          <w:lang w:val="en-US" w:eastAsia="zh-CN"/>
        </w:rPr>
        <w:t>4.负责组建校级实验室安全督查队伍，定期开展安全检查，</w:t>
      </w:r>
      <w:r>
        <w:rPr>
          <w:rFonts w:hint="eastAsia" w:ascii="仿宋" w:hAnsi="仿宋" w:eastAsia="仿宋" w:cs="仿宋"/>
          <w:color w:val="auto"/>
          <w:sz w:val="32"/>
          <w:szCs w:val="32"/>
          <w:shd w:val="clear" w:fill="FFFFFF"/>
        </w:rPr>
        <w:t>通报隐患并督促整改；</w:t>
      </w:r>
    </w:p>
    <w:p>
      <w:pPr>
        <w:pStyle w:val="5"/>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shd w:val="clear" w:fill="FFFFFF"/>
        </w:rPr>
      </w:pPr>
      <w:r>
        <w:rPr>
          <w:rFonts w:hint="eastAsia" w:ascii="仿宋" w:hAnsi="仿宋" w:eastAsia="仿宋" w:cs="仿宋"/>
          <w:color w:val="auto"/>
          <w:sz w:val="32"/>
          <w:szCs w:val="32"/>
          <w:shd w:val="clear" w:fill="FFFFFF"/>
          <w:lang w:val="en-US" w:eastAsia="zh-CN"/>
        </w:rPr>
        <w:t>5</w:t>
      </w:r>
      <w:r>
        <w:rPr>
          <w:rFonts w:hint="eastAsia" w:ascii="仿宋" w:hAnsi="仿宋" w:eastAsia="仿宋" w:cs="仿宋"/>
          <w:color w:val="auto"/>
          <w:sz w:val="32"/>
          <w:szCs w:val="32"/>
          <w:shd w:val="clear" w:fill="FFFFFF"/>
        </w:rPr>
        <w:t>.会同</w:t>
      </w:r>
      <w:r>
        <w:rPr>
          <w:rFonts w:hint="eastAsia" w:ascii="仿宋" w:hAnsi="仿宋" w:eastAsia="仿宋" w:cs="仿宋"/>
          <w:color w:val="auto"/>
          <w:sz w:val="32"/>
          <w:szCs w:val="32"/>
          <w:shd w:val="clear" w:fill="FFFFFF"/>
          <w:lang w:val="en-US" w:eastAsia="zh-CN"/>
        </w:rPr>
        <w:t>保卫部</w:t>
      </w:r>
      <w:r>
        <w:rPr>
          <w:rFonts w:hint="eastAsia" w:ascii="仿宋" w:hAnsi="仿宋" w:eastAsia="仿宋" w:cs="仿宋"/>
          <w:color w:val="auto"/>
          <w:sz w:val="32"/>
          <w:szCs w:val="32"/>
          <w:shd w:val="clear" w:fill="FFFFFF"/>
        </w:rPr>
        <w:t>负责剧毒、易制毒和易制爆化学品的</w:t>
      </w:r>
      <w:r>
        <w:rPr>
          <w:rFonts w:hint="eastAsia" w:ascii="仿宋" w:hAnsi="仿宋" w:eastAsia="仿宋" w:cs="仿宋"/>
          <w:color w:val="auto"/>
          <w:sz w:val="32"/>
          <w:szCs w:val="32"/>
          <w:shd w:val="clear" w:fill="FFFFFF"/>
          <w:lang w:val="en-US" w:eastAsia="zh-CN"/>
        </w:rPr>
        <w:t>采购</w:t>
      </w:r>
      <w:r>
        <w:rPr>
          <w:rFonts w:hint="eastAsia" w:ascii="仿宋" w:hAnsi="仿宋" w:eastAsia="仿宋" w:cs="仿宋"/>
          <w:color w:val="auto"/>
          <w:sz w:val="32"/>
          <w:szCs w:val="32"/>
          <w:shd w:val="clear" w:fill="FFFFFF"/>
        </w:rPr>
        <w:t>审批和使用监督；</w:t>
      </w:r>
    </w:p>
    <w:p>
      <w:pPr>
        <w:pStyle w:val="5"/>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shd w:val="clear" w:fill="FFFFFF"/>
          <w:lang w:eastAsia="zh-CN"/>
        </w:rPr>
      </w:pPr>
      <w:r>
        <w:rPr>
          <w:rFonts w:hint="eastAsia" w:ascii="仿宋" w:hAnsi="仿宋" w:eastAsia="仿宋" w:cs="仿宋"/>
          <w:color w:val="auto"/>
          <w:sz w:val="32"/>
          <w:szCs w:val="32"/>
          <w:shd w:val="clear" w:fill="FFFFFF"/>
          <w:lang w:val="en-US" w:eastAsia="zh-CN"/>
        </w:rPr>
        <w:t>6.</w:t>
      </w:r>
      <w:r>
        <w:rPr>
          <w:rFonts w:hint="eastAsia" w:ascii="仿宋" w:hAnsi="仿宋" w:eastAsia="仿宋" w:cs="仿宋"/>
          <w:color w:val="auto"/>
          <w:sz w:val="32"/>
          <w:szCs w:val="32"/>
          <w:shd w:val="clear" w:fill="FFFFFF"/>
        </w:rPr>
        <w:t>按照国家及地方相关环保法律法规，</w:t>
      </w:r>
      <w:r>
        <w:rPr>
          <w:rFonts w:hint="eastAsia" w:ascii="仿宋" w:hAnsi="仿宋" w:eastAsia="仿宋" w:cs="仿宋"/>
          <w:color w:val="auto"/>
          <w:sz w:val="32"/>
          <w:szCs w:val="32"/>
          <w:shd w:val="clear" w:fill="FFFFFF"/>
          <w:lang w:val="en-US" w:eastAsia="zh-CN"/>
        </w:rPr>
        <w:t>组织</w:t>
      </w:r>
      <w:r>
        <w:rPr>
          <w:rFonts w:hint="eastAsia" w:ascii="仿宋" w:hAnsi="仿宋" w:eastAsia="仿宋" w:cs="仿宋"/>
          <w:color w:val="auto"/>
          <w:sz w:val="32"/>
          <w:szCs w:val="32"/>
          <w:shd w:val="clear" w:fill="FFFFFF"/>
        </w:rPr>
        <w:t>对实验室危险废弃物</w:t>
      </w:r>
      <w:r>
        <w:rPr>
          <w:rFonts w:hint="eastAsia" w:ascii="仿宋" w:hAnsi="仿宋" w:eastAsia="仿宋" w:cs="仿宋"/>
          <w:color w:val="auto"/>
          <w:sz w:val="32"/>
          <w:szCs w:val="32"/>
          <w:shd w:val="clear" w:fill="FFFFFF"/>
          <w:lang w:val="en-US" w:eastAsia="zh-CN"/>
        </w:rPr>
        <w:t>集中处</w:t>
      </w:r>
      <w:r>
        <w:rPr>
          <w:rFonts w:hint="eastAsia" w:ascii="仿宋" w:hAnsi="仿宋" w:eastAsia="仿宋" w:cs="仿宋"/>
          <w:color w:val="auto"/>
          <w:sz w:val="32"/>
          <w:szCs w:val="32"/>
          <w:shd w:val="clear" w:fill="FFFFFF"/>
        </w:rPr>
        <w:t>置</w:t>
      </w:r>
      <w:r>
        <w:rPr>
          <w:rFonts w:hint="eastAsia" w:ascii="仿宋" w:hAnsi="仿宋" w:eastAsia="仿宋" w:cs="仿宋"/>
          <w:color w:val="auto"/>
          <w:sz w:val="32"/>
          <w:szCs w:val="32"/>
          <w:shd w:val="clear" w:fill="FFFFFF"/>
          <w:lang w:eastAsia="zh-CN"/>
        </w:rPr>
        <w:t>；</w:t>
      </w:r>
    </w:p>
    <w:p>
      <w:pPr>
        <w:pStyle w:val="5"/>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shd w:val="clear" w:fill="FFFFFF"/>
        </w:rPr>
      </w:pPr>
      <w:r>
        <w:rPr>
          <w:rFonts w:hint="eastAsia" w:ascii="仿宋" w:hAnsi="仿宋" w:eastAsia="仿宋" w:cs="仿宋"/>
          <w:color w:val="auto"/>
          <w:sz w:val="32"/>
          <w:szCs w:val="32"/>
          <w:shd w:val="clear" w:fill="FFFFFF"/>
          <w:lang w:val="en-US" w:eastAsia="zh-CN"/>
        </w:rPr>
        <w:t>7.</w:t>
      </w:r>
      <w:r>
        <w:rPr>
          <w:rFonts w:hint="eastAsia" w:ascii="仿宋" w:hAnsi="仿宋" w:eastAsia="仿宋" w:cs="仿宋"/>
          <w:color w:val="auto"/>
          <w:sz w:val="32"/>
          <w:szCs w:val="32"/>
          <w:shd w:val="clear" w:fill="FFFFFF"/>
        </w:rPr>
        <w:t>会同相关部门进行实验室安全事故的调查和处理；</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shd w:val="clear" w:fill="FFFFFF"/>
          <w:lang w:val="en-US" w:eastAsia="zh-CN"/>
        </w:rPr>
      </w:pPr>
      <w:r>
        <w:rPr>
          <w:rFonts w:hint="eastAsia" w:ascii="仿宋" w:hAnsi="仿宋" w:eastAsia="仿宋" w:cs="仿宋"/>
          <w:color w:val="auto"/>
          <w:sz w:val="32"/>
          <w:szCs w:val="32"/>
          <w:shd w:val="clear" w:fill="FFFFFF"/>
          <w:lang w:val="en-US" w:eastAsia="zh-CN"/>
        </w:rPr>
        <w:t>8.负责与各相关二级单位签订实验室安全责任书；</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shd w:val="clear" w:fill="FFFFFF"/>
          <w:lang w:val="en-US" w:eastAsia="zh-CN"/>
        </w:rPr>
        <w:t>9.</w:t>
      </w:r>
      <w:r>
        <w:rPr>
          <w:rFonts w:hint="eastAsia" w:ascii="仿宋" w:hAnsi="仿宋" w:eastAsia="仿宋" w:cs="仿宋"/>
          <w:color w:val="auto"/>
          <w:sz w:val="32"/>
          <w:szCs w:val="32"/>
          <w:shd w:val="clear" w:fill="FFFFFF"/>
        </w:rPr>
        <w:t>组织开展</w:t>
      </w:r>
      <w:r>
        <w:rPr>
          <w:rFonts w:hint="eastAsia" w:ascii="仿宋" w:hAnsi="仿宋" w:eastAsia="仿宋" w:cs="仿宋"/>
          <w:color w:val="auto"/>
          <w:sz w:val="32"/>
          <w:szCs w:val="32"/>
          <w:shd w:val="clear" w:fill="FFFFFF"/>
          <w:lang w:eastAsia="zh-CN"/>
        </w:rPr>
        <w:t>学校</w:t>
      </w:r>
      <w:r>
        <w:rPr>
          <w:rFonts w:hint="eastAsia" w:ascii="仿宋" w:hAnsi="仿宋" w:eastAsia="仿宋" w:cs="仿宋"/>
          <w:color w:val="auto"/>
          <w:sz w:val="32"/>
          <w:szCs w:val="32"/>
          <w:shd w:val="clear" w:fill="FFFFFF"/>
        </w:rPr>
        <w:t>实验室安全工作评比，执行实验室安全奖惩制度。</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八</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相关职能部门在</w:t>
      </w:r>
      <w:r>
        <w:rPr>
          <w:rFonts w:hint="eastAsia" w:ascii="仿宋" w:hAnsi="仿宋" w:eastAsia="仿宋" w:cs="仿宋"/>
          <w:color w:val="auto"/>
          <w:sz w:val="32"/>
          <w:szCs w:val="32"/>
          <w:lang w:val="en-US" w:eastAsia="zh-CN"/>
        </w:rPr>
        <w:t>分管</w:t>
      </w:r>
      <w:r>
        <w:rPr>
          <w:rFonts w:hint="eastAsia" w:ascii="仿宋" w:hAnsi="仿宋" w:eastAsia="仿宋" w:cs="仿宋"/>
          <w:color w:val="auto"/>
          <w:sz w:val="32"/>
          <w:szCs w:val="32"/>
        </w:rPr>
        <w:t>工作范围</w:t>
      </w:r>
      <w:r>
        <w:rPr>
          <w:rFonts w:hint="eastAsia" w:ascii="仿宋" w:hAnsi="仿宋" w:eastAsia="仿宋" w:cs="仿宋"/>
          <w:color w:val="auto"/>
          <w:sz w:val="32"/>
          <w:szCs w:val="32"/>
          <w:lang w:val="en-US" w:eastAsia="zh-CN"/>
        </w:rPr>
        <w:t>内</w:t>
      </w:r>
      <w:r>
        <w:rPr>
          <w:rFonts w:hint="eastAsia" w:ascii="仿宋" w:hAnsi="仿宋" w:eastAsia="仿宋" w:cs="仿宋"/>
          <w:color w:val="auto"/>
          <w:sz w:val="32"/>
          <w:szCs w:val="32"/>
        </w:rPr>
        <w:t>对实验室安全</w:t>
      </w:r>
      <w:r>
        <w:rPr>
          <w:rFonts w:hint="eastAsia" w:ascii="仿宋" w:hAnsi="仿宋" w:eastAsia="仿宋" w:cs="仿宋"/>
          <w:color w:val="auto"/>
          <w:sz w:val="32"/>
          <w:szCs w:val="32"/>
          <w:lang w:val="en-US" w:eastAsia="zh-CN"/>
        </w:rPr>
        <w:t>负有</w:t>
      </w:r>
      <w:r>
        <w:rPr>
          <w:rFonts w:hint="eastAsia" w:ascii="仿宋" w:hAnsi="仿宋" w:eastAsia="仿宋" w:cs="仿宋"/>
          <w:color w:val="auto"/>
          <w:sz w:val="32"/>
          <w:szCs w:val="32"/>
        </w:rPr>
        <w:t>监督</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检查、</w:t>
      </w:r>
      <w:r>
        <w:rPr>
          <w:rFonts w:hint="eastAsia" w:ascii="仿宋" w:hAnsi="仿宋" w:eastAsia="仿宋" w:cs="仿宋"/>
          <w:color w:val="auto"/>
          <w:sz w:val="32"/>
          <w:szCs w:val="32"/>
        </w:rPr>
        <w:t>指导</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保障</w:t>
      </w:r>
      <w:r>
        <w:rPr>
          <w:rFonts w:hint="eastAsia" w:ascii="仿宋" w:hAnsi="仿宋" w:eastAsia="仿宋" w:cs="仿宋"/>
          <w:color w:val="auto"/>
          <w:sz w:val="32"/>
          <w:szCs w:val="32"/>
        </w:rPr>
        <w:t>和</w:t>
      </w:r>
      <w:r>
        <w:rPr>
          <w:rFonts w:hint="eastAsia" w:ascii="仿宋" w:hAnsi="仿宋" w:eastAsia="仿宋" w:cs="仿宋"/>
          <w:color w:val="auto"/>
          <w:sz w:val="32"/>
          <w:szCs w:val="32"/>
          <w:lang w:val="en-US" w:eastAsia="zh-CN"/>
        </w:rPr>
        <w:t>管理</w:t>
      </w:r>
      <w:r>
        <w:rPr>
          <w:rFonts w:hint="eastAsia" w:ascii="仿宋" w:hAnsi="仿宋" w:eastAsia="仿宋" w:cs="仿宋"/>
          <w:color w:val="auto"/>
          <w:sz w:val="32"/>
          <w:szCs w:val="32"/>
        </w:rPr>
        <w:t>职责。</w:t>
      </w:r>
      <w:r>
        <w:rPr>
          <w:rFonts w:hint="eastAsia" w:ascii="仿宋" w:hAnsi="仿宋" w:eastAsia="仿宋" w:cs="仿宋"/>
          <w:color w:val="auto"/>
          <w:sz w:val="32"/>
          <w:szCs w:val="32"/>
          <w:shd w:val="clear" w:fill="FFFFFF"/>
        </w:rPr>
        <w:t>主要职责</w:t>
      </w:r>
      <w:r>
        <w:rPr>
          <w:rFonts w:hint="eastAsia" w:ascii="仿宋" w:hAnsi="仿宋" w:eastAsia="仿宋" w:cs="仿宋"/>
          <w:color w:val="auto"/>
          <w:sz w:val="32"/>
          <w:szCs w:val="32"/>
          <w:shd w:val="clear" w:fill="FFFFFF"/>
          <w:lang w:val="en-US" w:eastAsia="zh-CN"/>
        </w:rPr>
        <w:t>为：</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学校办公室</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1.负责将实验室安全工作纳入学校决策研究事项；</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2.协调实验室重大安全事故的应急处置；</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负责实验室较大安全事件的上报工作。</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）保卫</w:t>
      </w:r>
      <w:r>
        <w:rPr>
          <w:rFonts w:hint="eastAsia" w:ascii="仿宋" w:hAnsi="仿宋" w:eastAsia="仿宋" w:cs="仿宋"/>
          <w:color w:val="auto"/>
          <w:sz w:val="32"/>
          <w:szCs w:val="32"/>
          <w:lang w:val="en-US" w:eastAsia="zh-CN"/>
        </w:rPr>
        <w:t>部</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负责实验室消防、安防等日常安全管理，实验楼内消防设施及设备的配置，安防设施及监控系统的正常运行维护、消防通道的畅通；</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会同实验与设备管理</w:t>
      </w:r>
      <w:r>
        <w:rPr>
          <w:rFonts w:hint="eastAsia" w:ascii="仿宋" w:hAnsi="仿宋" w:eastAsia="仿宋" w:cs="仿宋"/>
          <w:color w:val="auto"/>
          <w:sz w:val="32"/>
          <w:szCs w:val="32"/>
          <w:lang w:val="en-US" w:eastAsia="zh-CN"/>
        </w:rPr>
        <w:t>部</w:t>
      </w:r>
      <w:r>
        <w:rPr>
          <w:rFonts w:hint="eastAsia" w:ascii="仿宋" w:hAnsi="仿宋" w:eastAsia="仿宋" w:cs="仿宋"/>
          <w:color w:val="auto"/>
          <w:sz w:val="32"/>
          <w:szCs w:val="32"/>
          <w:shd w:val="clear" w:fill="FFFFFF"/>
        </w:rPr>
        <w:t>负责剧毒、易制毒和易制爆化学品</w:t>
      </w:r>
      <w:r>
        <w:rPr>
          <w:rFonts w:hint="eastAsia" w:ascii="仿宋" w:hAnsi="仿宋" w:eastAsia="仿宋" w:cs="仿宋"/>
          <w:color w:val="auto"/>
          <w:sz w:val="32"/>
          <w:szCs w:val="32"/>
          <w:lang w:val="en-US" w:eastAsia="zh-CN"/>
        </w:rPr>
        <w:t>存储、</w:t>
      </w:r>
      <w:r>
        <w:rPr>
          <w:rFonts w:hint="eastAsia" w:ascii="仿宋" w:hAnsi="仿宋" w:eastAsia="仿宋" w:cs="仿宋"/>
          <w:color w:val="auto"/>
          <w:sz w:val="32"/>
          <w:szCs w:val="32"/>
        </w:rPr>
        <w:t>使用场所的资质认定、</w:t>
      </w:r>
      <w:r>
        <w:rPr>
          <w:rFonts w:hint="eastAsia" w:ascii="仿宋" w:hAnsi="仿宋" w:eastAsia="仿宋" w:cs="仿宋"/>
          <w:color w:val="auto"/>
          <w:sz w:val="32"/>
          <w:szCs w:val="32"/>
          <w:lang w:val="en-US" w:eastAsia="zh-CN"/>
        </w:rPr>
        <w:t>采购</w:t>
      </w:r>
      <w:r>
        <w:rPr>
          <w:rFonts w:hint="eastAsia" w:ascii="仿宋" w:hAnsi="仿宋" w:eastAsia="仿宋" w:cs="仿宋"/>
          <w:color w:val="auto"/>
          <w:sz w:val="32"/>
          <w:szCs w:val="32"/>
        </w:rPr>
        <w:t>审批和使用监督，协同实验与设备管理</w:t>
      </w:r>
      <w:r>
        <w:rPr>
          <w:rFonts w:hint="eastAsia" w:ascii="仿宋" w:hAnsi="仿宋" w:eastAsia="仿宋" w:cs="仿宋"/>
          <w:color w:val="auto"/>
          <w:sz w:val="32"/>
          <w:szCs w:val="32"/>
          <w:lang w:val="en-US" w:eastAsia="zh-CN"/>
        </w:rPr>
        <w:t>部</w:t>
      </w:r>
      <w:r>
        <w:rPr>
          <w:rFonts w:hint="eastAsia" w:ascii="仿宋" w:hAnsi="仿宋" w:eastAsia="仿宋" w:cs="仿宋"/>
          <w:color w:val="auto"/>
          <w:sz w:val="32"/>
          <w:szCs w:val="32"/>
        </w:rPr>
        <w:t>监管</w:t>
      </w:r>
      <w:r>
        <w:rPr>
          <w:rFonts w:hint="eastAsia" w:ascii="仿宋" w:hAnsi="仿宋" w:eastAsia="仿宋" w:cs="仿宋"/>
          <w:color w:val="auto"/>
          <w:sz w:val="32"/>
          <w:szCs w:val="32"/>
          <w:lang w:val="en-US" w:eastAsia="zh-CN"/>
        </w:rPr>
        <w:t>实验室</w:t>
      </w:r>
      <w:r>
        <w:rPr>
          <w:rFonts w:hint="eastAsia" w:ascii="仿宋" w:hAnsi="仿宋" w:eastAsia="仿宋" w:cs="仿宋"/>
          <w:color w:val="auto"/>
          <w:sz w:val="32"/>
          <w:szCs w:val="32"/>
        </w:rPr>
        <w:t>危险化学品的全程管理；</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组织开展实验室消防精细化检查，通报隐患并督促整改，协助相关部门开展实验室检查；</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组织开展实验室消防安全演练；</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5.组织实施实验室突发安全事故的应急</w:t>
      </w:r>
      <w:r>
        <w:rPr>
          <w:rFonts w:hint="eastAsia" w:ascii="仿宋" w:hAnsi="仿宋" w:eastAsia="仿宋" w:cs="仿宋"/>
          <w:color w:val="auto"/>
          <w:sz w:val="32"/>
          <w:szCs w:val="32"/>
        </w:rPr>
        <w:t>处置</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协同</w:t>
      </w:r>
      <w:r>
        <w:rPr>
          <w:rFonts w:hint="eastAsia" w:ascii="仿宋" w:hAnsi="仿宋" w:eastAsia="仿宋" w:cs="仿宋"/>
          <w:color w:val="auto"/>
          <w:sz w:val="32"/>
          <w:szCs w:val="32"/>
          <w:lang w:eastAsia="zh-CN"/>
        </w:rPr>
        <w:t>实验与设备管理部</w:t>
      </w:r>
      <w:r>
        <w:rPr>
          <w:rFonts w:hint="eastAsia" w:ascii="仿宋" w:hAnsi="仿宋" w:eastAsia="仿宋" w:cs="仿宋"/>
          <w:color w:val="auto"/>
          <w:sz w:val="32"/>
          <w:szCs w:val="32"/>
        </w:rPr>
        <w:t>等部门进行实验室安全事故的快速响应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调查</w:t>
      </w:r>
      <w:r>
        <w:rPr>
          <w:rFonts w:hint="eastAsia" w:ascii="仿宋" w:hAnsi="仿宋" w:eastAsia="仿宋" w:cs="仿宋"/>
          <w:color w:val="auto"/>
          <w:sz w:val="32"/>
          <w:szCs w:val="32"/>
          <w:lang w:val="en-US" w:eastAsia="zh-CN"/>
        </w:rPr>
        <w:t>等工作</w:t>
      </w:r>
      <w:r>
        <w:rPr>
          <w:rFonts w:hint="eastAsia" w:ascii="仿宋" w:hAnsi="仿宋" w:eastAsia="仿宋" w:cs="仿宋"/>
          <w:color w:val="auto"/>
          <w:sz w:val="32"/>
          <w:szCs w:val="32"/>
        </w:rPr>
        <w:t>。</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b w:val="0"/>
          <w:bCs w:val="0"/>
          <w:color w:val="auto"/>
          <w:sz w:val="32"/>
          <w:szCs w:val="32"/>
          <w:shd w:val="clear" w:fill="FFFFFF"/>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w:t>
      </w:r>
      <w:r>
        <w:rPr>
          <w:rFonts w:hint="eastAsia" w:ascii="仿宋" w:hAnsi="仿宋" w:eastAsia="仿宋" w:cs="仿宋"/>
          <w:b w:val="0"/>
          <w:bCs w:val="0"/>
          <w:color w:val="auto"/>
          <w:sz w:val="32"/>
          <w:szCs w:val="32"/>
          <w:shd w:val="clear" w:fill="FFFFFF"/>
        </w:rPr>
        <w:t>科学技术部、人文社科部</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b w:val="0"/>
          <w:bCs w:val="0"/>
          <w:color w:val="auto"/>
          <w:sz w:val="32"/>
          <w:szCs w:val="32"/>
          <w:shd w:val="clear" w:fill="FFFFFF"/>
        </w:rPr>
      </w:pPr>
      <w:r>
        <w:rPr>
          <w:rFonts w:hint="eastAsia" w:ascii="仿宋" w:hAnsi="仿宋" w:eastAsia="仿宋" w:cs="仿宋"/>
          <w:b w:val="0"/>
          <w:bCs w:val="0"/>
          <w:color w:val="auto"/>
          <w:sz w:val="32"/>
          <w:szCs w:val="32"/>
          <w:shd w:val="clear" w:fill="FFFFFF"/>
          <w:lang w:val="en-US" w:eastAsia="zh-CN"/>
        </w:rPr>
        <w:t>1.建立健全项目风险评估与管控机制，负责重点实验室、</w:t>
      </w:r>
      <w:r>
        <w:rPr>
          <w:rFonts w:hint="eastAsia" w:ascii="仿宋" w:hAnsi="仿宋" w:eastAsia="仿宋" w:cs="仿宋"/>
          <w:b w:val="0"/>
          <w:bCs w:val="0"/>
          <w:color w:val="auto"/>
          <w:sz w:val="32"/>
          <w:szCs w:val="32"/>
          <w:shd w:val="clear" w:fill="FFFFFF"/>
        </w:rPr>
        <w:t>科研项目</w:t>
      </w:r>
      <w:r>
        <w:rPr>
          <w:rFonts w:hint="eastAsia" w:ascii="仿宋" w:hAnsi="仿宋" w:eastAsia="仿宋" w:cs="仿宋"/>
          <w:b w:val="0"/>
          <w:bCs w:val="0"/>
          <w:color w:val="auto"/>
          <w:sz w:val="32"/>
          <w:szCs w:val="32"/>
          <w:shd w:val="clear" w:fill="FFFFFF"/>
          <w:lang w:val="en-US" w:eastAsia="zh-CN"/>
        </w:rPr>
        <w:t>申报、立项</w:t>
      </w:r>
      <w:r>
        <w:rPr>
          <w:rFonts w:hint="eastAsia" w:ascii="仿宋" w:hAnsi="仿宋" w:eastAsia="仿宋" w:cs="仿宋"/>
          <w:b w:val="0"/>
          <w:bCs w:val="0"/>
          <w:color w:val="auto"/>
          <w:sz w:val="32"/>
          <w:szCs w:val="32"/>
          <w:shd w:val="clear" w:fill="FFFFFF"/>
        </w:rPr>
        <w:t>安全风险评估，并督促二级单位</w:t>
      </w:r>
      <w:r>
        <w:rPr>
          <w:rFonts w:hint="eastAsia" w:ascii="仿宋" w:hAnsi="仿宋" w:eastAsia="仿宋" w:cs="仿宋"/>
          <w:b w:val="0"/>
          <w:bCs w:val="0"/>
          <w:color w:val="auto"/>
          <w:sz w:val="32"/>
          <w:szCs w:val="32"/>
          <w:shd w:val="clear" w:fill="FFFFFF"/>
          <w:lang w:val="en-US" w:eastAsia="zh-CN"/>
        </w:rPr>
        <w:t>及</w:t>
      </w:r>
      <w:r>
        <w:rPr>
          <w:rFonts w:hint="eastAsia" w:ascii="仿宋" w:hAnsi="仿宋" w:eastAsia="仿宋" w:cs="仿宋"/>
          <w:b w:val="0"/>
          <w:bCs w:val="0"/>
          <w:color w:val="auto"/>
          <w:sz w:val="32"/>
          <w:szCs w:val="32"/>
          <w:shd w:val="clear" w:fill="FFFFFF"/>
        </w:rPr>
        <w:t>项目负责人实施；</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b w:val="0"/>
          <w:bCs w:val="0"/>
          <w:color w:val="auto"/>
          <w:sz w:val="32"/>
          <w:szCs w:val="32"/>
          <w:shd w:val="clear" w:fill="FFFFFF"/>
        </w:rPr>
      </w:pPr>
      <w:r>
        <w:rPr>
          <w:rFonts w:hint="eastAsia" w:ascii="仿宋" w:hAnsi="仿宋" w:eastAsia="仿宋" w:cs="仿宋"/>
          <w:b w:val="0"/>
          <w:bCs w:val="0"/>
          <w:color w:val="auto"/>
          <w:sz w:val="32"/>
          <w:szCs w:val="32"/>
          <w:shd w:val="clear" w:fill="FFFFFF"/>
          <w:lang w:val="en-US" w:eastAsia="zh-CN"/>
        </w:rPr>
        <w:t>2.</w:t>
      </w:r>
      <w:r>
        <w:rPr>
          <w:rFonts w:hint="eastAsia" w:ascii="仿宋" w:hAnsi="仿宋" w:eastAsia="仿宋" w:cs="仿宋"/>
          <w:color w:val="auto"/>
          <w:sz w:val="32"/>
          <w:szCs w:val="32"/>
        </w:rPr>
        <w:t>协同</w:t>
      </w:r>
      <w:r>
        <w:rPr>
          <w:rFonts w:hint="eastAsia" w:ascii="仿宋" w:hAnsi="仿宋" w:eastAsia="仿宋" w:cs="仿宋"/>
          <w:b w:val="0"/>
          <w:bCs w:val="0"/>
          <w:color w:val="auto"/>
          <w:sz w:val="32"/>
          <w:szCs w:val="32"/>
          <w:shd w:val="clear" w:fill="FFFFFF"/>
        </w:rPr>
        <w:t>相关部门进行实验室安全事故的调查和处理。</w:t>
      </w:r>
    </w:p>
    <w:p>
      <w:pPr>
        <w:pStyle w:val="5"/>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shd w:val="clear" w:fill="FFFFFF"/>
          <w:lang w:val="en-US" w:eastAsia="zh-CN"/>
        </w:rPr>
      </w:pPr>
      <w:r>
        <w:rPr>
          <w:rFonts w:hint="eastAsia" w:ascii="仿宋" w:hAnsi="仿宋" w:eastAsia="仿宋" w:cs="仿宋"/>
          <w:color w:val="auto"/>
          <w:sz w:val="32"/>
          <w:szCs w:val="32"/>
          <w:shd w:val="clear" w:fill="FFFFFF"/>
          <w:lang w:val="en-US" w:eastAsia="zh-CN"/>
        </w:rPr>
        <w:t>3.负责</w:t>
      </w:r>
      <w:r>
        <w:rPr>
          <w:rFonts w:hint="eastAsia" w:ascii="仿宋" w:hAnsi="仿宋" w:eastAsia="仿宋" w:cs="仿宋"/>
          <w:color w:val="auto"/>
          <w:sz w:val="32"/>
          <w:szCs w:val="32"/>
          <w:shd w:val="clear" w:fill="FFFFFF"/>
        </w:rPr>
        <w:t>监督</w:t>
      </w:r>
      <w:r>
        <w:rPr>
          <w:rFonts w:hint="eastAsia" w:ascii="仿宋" w:hAnsi="仿宋" w:eastAsia="仿宋" w:cs="仿宋"/>
          <w:color w:val="auto"/>
          <w:sz w:val="32"/>
          <w:szCs w:val="32"/>
          <w:shd w:val="clear" w:fill="FFFFFF"/>
          <w:lang w:val="en-US" w:eastAsia="zh-CN"/>
        </w:rPr>
        <w:t>科研项目</w:t>
      </w:r>
      <w:r>
        <w:rPr>
          <w:rFonts w:hint="eastAsia" w:ascii="仿宋" w:hAnsi="仿宋" w:eastAsia="仿宋" w:cs="仿宋"/>
          <w:color w:val="auto"/>
          <w:sz w:val="32"/>
          <w:szCs w:val="32"/>
          <w:shd w:val="clear" w:fill="FFFFFF"/>
        </w:rPr>
        <w:t>危险化学品向具有生产经营许可资质的单位进行购买</w:t>
      </w:r>
      <w:r>
        <w:rPr>
          <w:rFonts w:hint="eastAsia" w:ascii="仿宋" w:hAnsi="仿宋" w:eastAsia="仿宋" w:cs="仿宋"/>
          <w:color w:val="auto"/>
          <w:sz w:val="32"/>
          <w:szCs w:val="32"/>
          <w:shd w:val="clear" w:fill="FFFFFF"/>
          <w:lang w:eastAsia="zh-CN"/>
        </w:rPr>
        <w:t>。</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）教务</w:t>
      </w:r>
      <w:r>
        <w:rPr>
          <w:rFonts w:hint="eastAsia" w:ascii="仿宋" w:hAnsi="仿宋" w:eastAsia="仿宋" w:cs="仿宋"/>
          <w:color w:val="auto"/>
          <w:sz w:val="32"/>
          <w:szCs w:val="32"/>
          <w:lang w:eastAsia="zh-CN"/>
        </w:rPr>
        <w:t>部</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1.</w:t>
      </w:r>
      <w:r>
        <w:rPr>
          <w:rFonts w:hint="eastAsia" w:ascii="仿宋" w:hAnsi="仿宋" w:eastAsia="仿宋" w:cs="仿宋"/>
          <w:color w:val="auto"/>
          <w:sz w:val="32"/>
          <w:szCs w:val="32"/>
          <w:lang w:val="en-US" w:eastAsia="zh-CN"/>
        </w:rPr>
        <w:t>负责</w:t>
      </w:r>
      <w:r>
        <w:rPr>
          <w:rFonts w:hint="eastAsia" w:ascii="仿宋" w:hAnsi="仿宋" w:eastAsia="仿宋" w:cs="仿宋"/>
          <w:color w:val="auto"/>
          <w:sz w:val="32"/>
          <w:szCs w:val="32"/>
          <w:lang w:eastAsia="zh-CN"/>
        </w:rPr>
        <w:t>实验室安全课程建设，开设有学分的安全教育必修课或选修课；</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2.建立教学项目的安全风险评估</w:t>
      </w:r>
      <w:r>
        <w:rPr>
          <w:rFonts w:hint="eastAsia" w:ascii="仿宋" w:hAnsi="仿宋" w:eastAsia="仿宋" w:cs="仿宋"/>
          <w:b w:val="0"/>
          <w:bCs w:val="0"/>
          <w:color w:val="auto"/>
          <w:sz w:val="32"/>
          <w:szCs w:val="32"/>
          <w:shd w:val="clear" w:fill="FFFFFF"/>
          <w:lang w:val="en-US" w:eastAsia="zh-CN"/>
        </w:rPr>
        <w:t>与管控</w:t>
      </w:r>
      <w:r>
        <w:rPr>
          <w:rFonts w:hint="eastAsia" w:ascii="仿宋" w:hAnsi="仿宋" w:eastAsia="仿宋" w:cs="仿宋"/>
          <w:color w:val="auto"/>
          <w:sz w:val="32"/>
          <w:szCs w:val="32"/>
          <w:lang w:val="en-US" w:eastAsia="zh-CN"/>
        </w:rPr>
        <w:t>机制</w:t>
      </w:r>
      <w:r>
        <w:rPr>
          <w:rFonts w:hint="eastAsia" w:ascii="仿宋" w:hAnsi="仿宋" w:eastAsia="仿宋" w:cs="仿宋"/>
          <w:color w:val="auto"/>
          <w:sz w:val="32"/>
          <w:szCs w:val="32"/>
          <w:lang w:eastAsia="zh-CN"/>
        </w:rPr>
        <w:t>，包括本科生参与的实验教学、以实验为依托的创新、竞赛项目</w:t>
      </w:r>
      <w:r>
        <w:rPr>
          <w:rFonts w:hint="eastAsia" w:ascii="仿宋" w:hAnsi="仿宋" w:eastAsia="仿宋" w:cs="仿宋"/>
          <w:color w:val="auto"/>
          <w:sz w:val="32"/>
          <w:szCs w:val="32"/>
          <w:lang w:val="en-US" w:eastAsia="zh-CN"/>
        </w:rPr>
        <w:t>和</w:t>
      </w:r>
      <w:r>
        <w:rPr>
          <w:rFonts w:hint="eastAsia" w:ascii="仿宋" w:hAnsi="仿宋" w:eastAsia="仿宋" w:cs="仿宋"/>
          <w:color w:val="auto"/>
          <w:sz w:val="32"/>
          <w:szCs w:val="32"/>
          <w:lang w:eastAsia="zh-CN"/>
        </w:rPr>
        <w:t>毕业设计（论文）等；</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协同</w:t>
      </w:r>
      <w:r>
        <w:rPr>
          <w:rFonts w:hint="eastAsia" w:ascii="仿宋" w:hAnsi="仿宋" w:eastAsia="仿宋" w:cs="仿宋"/>
          <w:b w:val="0"/>
          <w:bCs w:val="0"/>
          <w:color w:val="auto"/>
          <w:sz w:val="32"/>
          <w:szCs w:val="32"/>
          <w:shd w:val="clear" w:fill="FFFFFF"/>
        </w:rPr>
        <w:t>相关部门</w:t>
      </w:r>
      <w:r>
        <w:rPr>
          <w:rFonts w:hint="eastAsia" w:ascii="仿宋" w:hAnsi="仿宋" w:eastAsia="仿宋" w:cs="仿宋"/>
          <w:b w:val="0"/>
          <w:bCs w:val="0"/>
          <w:color w:val="auto"/>
          <w:sz w:val="32"/>
          <w:szCs w:val="32"/>
          <w:shd w:val="clear" w:fill="FFFFFF"/>
          <w:lang w:val="en-US" w:eastAsia="zh-CN"/>
        </w:rPr>
        <w:t>对分管领域</w:t>
      </w:r>
      <w:r>
        <w:rPr>
          <w:rFonts w:hint="eastAsia" w:ascii="仿宋" w:hAnsi="仿宋" w:eastAsia="仿宋" w:cs="仿宋"/>
          <w:b w:val="0"/>
          <w:bCs w:val="0"/>
          <w:color w:val="auto"/>
          <w:sz w:val="32"/>
          <w:szCs w:val="32"/>
          <w:shd w:val="clear" w:fill="FFFFFF"/>
        </w:rPr>
        <w:t>实验室安全事故的调查和处理。</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研究生工作部</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1.负责监督</w:t>
      </w:r>
      <w:r>
        <w:rPr>
          <w:rFonts w:hint="eastAsia" w:ascii="仿宋" w:hAnsi="仿宋" w:eastAsia="仿宋" w:cs="仿宋"/>
          <w:color w:val="auto"/>
          <w:sz w:val="32"/>
          <w:szCs w:val="32"/>
          <w:lang w:eastAsia="zh-CN"/>
        </w:rPr>
        <w:t>研究生课程及科研阶段的实验室安全组织保障；</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2.负责监督研究生导师将实验室安全教育列入指导内容；</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建立教学</w:t>
      </w:r>
      <w:r>
        <w:rPr>
          <w:rFonts w:hint="eastAsia" w:ascii="仿宋" w:hAnsi="仿宋" w:eastAsia="仿宋" w:cs="仿宋"/>
          <w:color w:val="auto"/>
          <w:sz w:val="32"/>
          <w:szCs w:val="32"/>
          <w:lang w:val="en-US" w:eastAsia="zh-CN"/>
        </w:rPr>
        <w:t>科研</w:t>
      </w:r>
      <w:r>
        <w:rPr>
          <w:rFonts w:hint="eastAsia" w:ascii="仿宋" w:hAnsi="仿宋" w:eastAsia="仿宋" w:cs="仿宋"/>
          <w:color w:val="auto"/>
          <w:sz w:val="32"/>
          <w:szCs w:val="32"/>
          <w:lang w:eastAsia="zh-CN"/>
        </w:rPr>
        <w:t>项目的安全风险评估</w:t>
      </w:r>
      <w:r>
        <w:rPr>
          <w:rFonts w:hint="eastAsia" w:ascii="仿宋" w:hAnsi="仿宋" w:eastAsia="仿宋" w:cs="仿宋"/>
          <w:b w:val="0"/>
          <w:bCs w:val="0"/>
          <w:color w:val="auto"/>
          <w:sz w:val="32"/>
          <w:szCs w:val="32"/>
          <w:shd w:val="clear" w:fill="FFFFFF"/>
          <w:lang w:val="en-US" w:eastAsia="zh-CN"/>
        </w:rPr>
        <w:t>与管控</w:t>
      </w:r>
      <w:r>
        <w:rPr>
          <w:rFonts w:hint="eastAsia" w:ascii="仿宋" w:hAnsi="仿宋" w:eastAsia="仿宋" w:cs="仿宋"/>
          <w:color w:val="auto"/>
          <w:sz w:val="32"/>
          <w:szCs w:val="32"/>
          <w:lang w:val="en-US" w:eastAsia="zh-CN"/>
        </w:rPr>
        <w:t>机制</w:t>
      </w:r>
      <w:r>
        <w:rPr>
          <w:rFonts w:hint="eastAsia" w:ascii="仿宋" w:hAnsi="仿宋" w:eastAsia="仿宋" w:cs="仿宋"/>
          <w:color w:val="auto"/>
          <w:sz w:val="32"/>
          <w:szCs w:val="32"/>
          <w:lang w:eastAsia="zh-CN"/>
        </w:rPr>
        <w:t>，包括研究生参与的实验教学、以实验为依托的创新、竞赛项目</w:t>
      </w:r>
      <w:r>
        <w:rPr>
          <w:rFonts w:hint="eastAsia" w:ascii="仿宋" w:hAnsi="仿宋" w:eastAsia="仿宋" w:cs="仿宋"/>
          <w:color w:val="auto"/>
          <w:sz w:val="32"/>
          <w:szCs w:val="32"/>
          <w:lang w:val="en-US" w:eastAsia="zh-CN"/>
        </w:rPr>
        <w:t>和</w:t>
      </w:r>
      <w:r>
        <w:rPr>
          <w:rFonts w:hint="eastAsia" w:ascii="仿宋" w:hAnsi="仿宋" w:eastAsia="仿宋" w:cs="仿宋"/>
          <w:color w:val="auto"/>
          <w:sz w:val="32"/>
          <w:szCs w:val="32"/>
          <w:lang w:eastAsia="zh-CN"/>
        </w:rPr>
        <w:t>毕业设计（论文）等；</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配合做好研究生的实验室安全教育工作；</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5.协同相关部门进行涉及研究生的实验室安全事故调查和善后处理。</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596" w:leftChars="284" w:right="0" w:firstLine="0" w:firstLineChars="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w:t>
      </w:r>
      <w:r>
        <w:rPr>
          <w:rFonts w:hint="eastAsia" w:ascii="仿宋" w:hAnsi="仿宋" w:eastAsia="仿宋" w:cs="仿宋"/>
          <w:b w:val="0"/>
          <w:bCs w:val="0"/>
          <w:color w:val="auto"/>
          <w:sz w:val="32"/>
          <w:szCs w:val="32"/>
          <w:shd w:val="clear" w:fill="FFFFFF"/>
        </w:rPr>
        <w:t>人力资源工作部</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负责</w:t>
      </w:r>
      <w:r>
        <w:rPr>
          <w:rFonts w:hint="eastAsia" w:ascii="仿宋" w:hAnsi="仿宋" w:eastAsia="仿宋" w:cs="仿宋"/>
          <w:color w:val="auto"/>
          <w:sz w:val="32"/>
          <w:szCs w:val="32"/>
        </w:rPr>
        <w:t>实验室安全队伍建设，将实验室安全内容纳入新入职教师教育</w:t>
      </w:r>
      <w:r>
        <w:rPr>
          <w:rFonts w:hint="eastAsia" w:ascii="仿宋" w:hAnsi="仿宋" w:eastAsia="仿宋" w:cs="仿宋"/>
          <w:color w:val="auto"/>
          <w:sz w:val="32"/>
          <w:szCs w:val="32"/>
          <w:lang w:val="en-US" w:eastAsia="zh-CN"/>
        </w:rPr>
        <w:t>培训</w:t>
      </w:r>
      <w:r>
        <w:rPr>
          <w:rFonts w:hint="eastAsia" w:ascii="仿宋" w:hAnsi="仿宋" w:eastAsia="仿宋" w:cs="仿宋"/>
          <w:color w:val="auto"/>
          <w:sz w:val="32"/>
          <w:szCs w:val="32"/>
        </w:rPr>
        <w:t>环节；</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负责</w:t>
      </w:r>
      <w:r>
        <w:rPr>
          <w:rFonts w:hint="eastAsia" w:ascii="仿宋" w:hAnsi="仿宋" w:eastAsia="仿宋" w:cs="仿宋"/>
          <w:color w:val="auto"/>
          <w:sz w:val="32"/>
          <w:szCs w:val="32"/>
        </w:rPr>
        <w:t>将实验室安全事故纳入</w:t>
      </w:r>
      <w:r>
        <w:rPr>
          <w:rFonts w:hint="eastAsia" w:ascii="仿宋" w:hAnsi="仿宋" w:eastAsia="仿宋" w:cs="仿宋"/>
          <w:color w:val="auto"/>
          <w:sz w:val="32"/>
          <w:szCs w:val="32"/>
          <w:lang w:eastAsia="zh-CN"/>
        </w:rPr>
        <w:t>二级单位</w:t>
      </w:r>
      <w:r>
        <w:rPr>
          <w:rFonts w:hint="eastAsia" w:ascii="仿宋" w:hAnsi="仿宋" w:eastAsia="仿宋" w:cs="仿宋"/>
          <w:color w:val="auto"/>
          <w:sz w:val="32"/>
          <w:szCs w:val="32"/>
          <w:lang w:val="en-US" w:eastAsia="zh-CN"/>
        </w:rPr>
        <w:t>年度</w:t>
      </w:r>
      <w:r>
        <w:rPr>
          <w:rFonts w:hint="eastAsia" w:ascii="仿宋" w:hAnsi="仿宋" w:eastAsia="仿宋" w:cs="仿宋"/>
          <w:color w:val="auto"/>
          <w:sz w:val="32"/>
          <w:szCs w:val="32"/>
        </w:rPr>
        <w:t>考核、教职工个人年</w:t>
      </w:r>
      <w:r>
        <w:rPr>
          <w:rFonts w:hint="eastAsia" w:ascii="仿宋" w:hAnsi="仿宋" w:eastAsia="仿宋" w:cs="仿宋"/>
          <w:color w:val="auto"/>
          <w:sz w:val="32"/>
          <w:szCs w:val="32"/>
          <w:lang w:val="en-US" w:eastAsia="zh-CN"/>
        </w:rPr>
        <w:t>度</w:t>
      </w:r>
      <w:r>
        <w:rPr>
          <w:rFonts w:hint="eastAsia" w:ascii="仿宋" w:hAnsi="仿宋" w:eastAsia="仿宋" w:cs="仿宋"/>
          <w:color w:val="auto"/>
          <w:sz w:val="32"/>
          <w:szCs w:val="32"/>
        </w:rPr>
        <w:t>考核等环节，协同相关部门进行实验室安全相关事故责任追究等。</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）学生工作</w:t>
      </w:r>
      <w:r>
        <w:rPr>
          <w:rFonts w:hint="eastAsia" w:ascii="仿宋" w:hAnsi="仿宋" w:eastAsia="仿宋" w:cs="仿宋"/>
          <w:color w:val="auto"/>
          <w:sz w:val="32"/>
          <w:szCs w:val="32"/>
          <w:lang w:eastAsia="zh-CN"/>
        </w:rPr>
        <w:t>部</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负责</w:t>
      </w:r>
      <w:r>
        <w:rPr>
          <w:rFonts w:hint="eastAsia" w:ascii="仿宋" w:hAnsi="仿宋" w:eastAsia="仿宋" w:cs="仿宋"/>
          <w:color w:val="auto"/>
          <w:sz w:val="32"/>
          <w:szCs w:val="32"/>
        </w:rPr>
        <w:t>将实验室安全内容纳入班风学风建设、新生入学教育、评奖评优等环节；</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2.协同相关部门进行实验室安全相关事故的快速响应、处置、调查和追责等。</w:t>
      </w:r>
    </w:p>
    <w:p>
      <w:pPr>
        <w:pStyle w:val="5"/>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b w:val="0"/>
          <w:bCs w:val="0"/>
          <w:color w:val="auto"/>
          <w:sz w:val="32"/>
          <w:szCs w:val="32"/>
          <w:shd w:val="clear" w:fill="FFFFFF"/>
        </w:rPr>
        <w:t>（八）</w:t>
      </w:r>
      <w:r>
        <w:rPr>
          <w:rFonts w:hint="eastAsia" w:ascii="仿宋" w:hAnsi="仿宋" w:eastAsia="仿宋" w:cs="仿宋"/>
          <w:b w:val="0"/>
          <w:bCs w:val="0"/>
          <w:color w:val="auto"/>
          <w:sz w:val="32"/>
          <w:szCs w:val="32"/>
          <w:shd w:val="clear" w:fill="FFFFFF"/>
          <w:lang w:val="en-US" w:eastAsia="zh-CN"/>
        </w:rPr>
        <w:t>计财部</w:t>
      </w:r>
    </w:p>
    <w:p>
      <w:pPr>
        <w:pStyle w:val="5"/>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shd w:val="clear" w:fill="FFFFFF"/>
        </w:rPr>
      </w:pPr>
      <w:r>
        <w:rPr>
          <w:rFonts w:hint="eastAsia" w:ascii="仿宋" w:hAnsi="仿宋" w:eastAsia="仿宋" w:cs="仿宋"/>
          <w:color w:val="auto"/>
          <w:sz w:val="32"/>
          <w:szCs w:val="32"/>
          <w:shd w:val="clear" w:fill="FFFFFF"/>
          <w:lang w:val="en-US" w:eastAsia="zh-CN"/>
        </w:rPr>
        <w:t>1.</w:t>
      </w:r>
      <w:r>
        <w:rPr>
          <w:rFonts w:hint="eastAsia" w:ascii="仿宋" w:hAnsi="仿宋" w:eastAsia="仿宋" w:cs="仿宋"/>
          <w:color w:val="auto"/>
          <w:sz w:val="32"/>
          <w:szCs w:val="32"/>
          <w:shd w:val="clear" w:fill="FFFFFF"/>
        </w:rPr>
        <w:t>负责将实验室安全管理经费纳入年度</w:t>
      </w:r>
      <w:r>
        <w:rPr>
          <w:rFonts w:hint="eastAsia" w:ascii="仿宋" w:hAnsi="仿宋" w:eastAsia="仿宋" w:cs="仿宋"/>
          <w:color w:val="auto"/>
          <w:sz w:val="32"/>
          <w:szCs w:val="32"/>
          <w:shd w:val="clear" w:fill="FFFFFF"/>
          <w:lang w:val="en-US" w:eastAsia="zh-CN"/>
        </w:rPr>
        <w:t>经费</w:t>
      </w:r>
      <w:r>
        <w:rPr>
          <w:rFonts w:hint="eastAsia" w:ascii="仿宋" w:hAnsi="仿宋" w:eastAsia="仿宋" w:cs="仿宋"/>
          <w:color w:val="auto"/>
          <w:sz w:val="32"/>
          <w:szCs w:val="32"/>
          <w:shd w:val="clear" w:fill="FFFFFF"/>
        </w:rPr>
        <w:t>预算；</w:t>
      </w:r>
    </w:p>
    <w:p>
      <w:pPr>
        <w:pStyle w:val="5"/>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shd w:val="clear" w:fill="FFFFFF"/>
          <w:lang w:eastAsia="zh-CN"/>
        </w:rPr>
      </w:pPr>
      <w:r>
        <w:rPr>
          <w:rFonts w:hint="eastAsia" w:ascii="仿宋" w:hAnsi="仿宋" w:eastAsia="仿宋" w:cs="仿宋"/>
          <w:color w:val="auto"/>
          <w:sz w:val="32"/>
          <w:szCs w:val="32"/>
          <w:shd w:val="clear" w:fill="FFFFFF"/>
          <w:lang w:val="en-US" w:eastAsia="zh-CN"/>
        </w:rPr>
        <w:t>2.负责</w:t>
      </w:r>
      <w:r>
        <w:rPr>
          <w:rFonts w:hint="eastAsia" w:ascii="仿宋" w:hAnsi="仿宋" w:eastAsia="仿宋" w:cs="仿宋"/>
          <w:color w:val="auto"/>
          <w:sz w:val="32"/>
          <w:szCs w:val="32"/>
          <w:shd w:val="clear" w:fill="FFFFFF"/>
        </w:rPr>
        <w:t>监督实验室安全管理经费专款专用</w:t>
      </w:r>
      <w:r>
        <w:rPr>
          <w:rFonts w:hint="eastAsia" w:ascii="仿宋" w:hAnsi="仿宋" w:eastAsia="仿宋" w:cs="仿宋"/>
          <w:color w:val="auto"/>
          <w:sz w:val="32"/>
          <w:szCs w:val="32"/>
          <w:shd w:val="clear" w:fill="FFFFFF"/>
          <w:lang w:eastAsia="zh-CN"/>
        </w:rPr>
        <w:t>；</w:t>
      </w:r>
    </w:p>
    <w:p>
      <w:pPr>
        <w:pStyle w:val="5"/>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shd w:val="clear" w:fill="FFFFFF"/>
          <w:lang w:val="en-US" w:eastAsia="zh-CN"/>
        </w:rPr>
      </w:pPr>
      <w:r>
        <w:rPr>
          <w:rFonts w:hint="eastAsia" w:ascii="仿宋" w:hAnsi="仿宋" w:eastAsia="仿宋" w:cs="仿宋"/>
          <w:color w:val="auto"/>
          <w:sz w:val="32"/>
          <w:szCs w:val="32"/>
          <w:shd w:val="clear" w:fill="FFFFFF"/>
          <w:lang w:val="en-US" w:eastAsia="zh-CN"/>
        </w:rPr>
        <w:t>3.负责</w:t>
      </w:r>
      <w:r>
        <w:rPr>
          <w:rFonts w:hint="eastAsia" w:ascii="仿宋" w:hAnsi="仿宋" w:eastAsia="仿宋" w:cs="仿宋"/>
          <w:color w:val="auto"/>
          <w:sz w:val="32"/>
          <w:szCs w:val="32"/>
          <w:shd w:val="clear" w:fill="FFFFFF"/>
        </w:rPr>
        <w:t>监督</w:t>
      </w:r>
      <w:r>
        <w:rPr>
          <w:rFonts w:hint="eastAsia" w:ascii="仿宋" w:hAnsi="仿宋" w:eastAsia="仿宋" w:cs="仿宋"/>
          <w:color w:val="auto"/>
          <w:sz w:val="32"/>
          <w:szCs w:val="32"/>
          <w:shd w:val="clear" w:fill="FFFFFF"/>
          <w:lang w:val="en-US" w:eastAsia="zh-CN"/>
        </w:rPr>
        <w:t>二级单位、个人</w:t>
      </w:r>
      <w:r>
        <w:rPr>
          <w:rFonts w:hint="eastAsia" w:ascii="仿宋" w:hAnsi="仿宋" w:eastAsia="仿宋" w:cs="仿宋"/>
          <w:color w:val="auto"/>
          <w:sz w:val="32"/>
          <w:szCs w:val="32"/>
          <w:shd w:val="clear" w:fill="FFFFFF"/>
        </w:rPr>
        <w:t>向具有生产经营许可资质的单位购买危险化学品</w:t>
      </w:r>
      <w:r>
        <w:rPr>
          <w:rFonts w:hint="eastAsia" w:ascii="仿宋" w:hAnsi="仿宋" w:eastAsia="仿宋" w:cs="仿宋"/>
          <w:color w:val="auto"/>
          <w:sz w:val="32"/>
          <w:szCs w:val="32"/>
          <w:shd w:val="clear" w:fill="FFFFFF"/>
          <w:lang w:eastAsia="zh-CN"/>
        </w:rPr>
        <w:t>。</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（九）</w:t>
      </w:r>
      <w:r>
        <w:rPr>
          <w:rFonts w:hint="eastAsia" w:ascii="仿宋" w:hAnsi="仿宋" w:eastAsia="仿宋" w:cs="仿宋"/>
          <w:b w:val="0"/>
          <w:bCs w:val="0"/>
          <w:color w:val="auto"/>
          <w:sz w:val="32"/>
          <w:szCs w:val="32"/>
          <w:shd w:val="clear" w:fill="FFFFFF"/>
        </w:rPr>
        <w:t>后勤管理部</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负责实验室</w:t>
      </w:r>
      <w:r>
        <w:rPr>
          <w:rFonts w:hint="eastAsia" w:ascii="仿宋" w:hAnsi="仿宋" w:eastAsia="仿宋" w:cs="仿宋"/>
          <w:color w:val="auto"/>
          <w:sz w:val="32"/>
          <w:szCs w:val="32"/>
          <w:lang w:val="en-US" w:eastAsia="zh-CN"/>
        </w:rPr>
        <w:t>屋面、</w:t>
      </w:r>
      <w:r>
        <w:rPr>
          <w:rFonts w:hint="eastAsia" w:ascii="仿宋" w:hAnsi="仿宋" w:eastAsia="仿宋" w:cs="仿宋"/>
          <w:color w:val="auto"/>
          <w:sz w:val="32"/>
          <w:szCs w:val="32"/>
        </w:rPr>
        <w:t>墙体、地面、上下水管路、电源电路、照明装置、门窗</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设施的日常维护、修缮及安全隐患排除等工作</w:t>
      </w:r>
      <w:r>
        <w:rPr>
          <w:rFonts w:hint="eastAsia" w:ascii="仿宋" w:hAnsi="仿宋" w:eastAsia="仿宋" w:cs="仿宋"/>
          <w:color w:val="auto"/>
          <w:sz w:val="32"/>
          <w:szCs w:val="32"/>
          <w:lang w:eastAsia="zh-CN"/>
        </w:rPr>
        <w:t>；</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2.负责将实验室安全纳入实验室改建、扩建的设计、修缮、验收等环节。</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（十）基建</w:t>
      </w:r>
      <w:r>
        <w:rPr>
          <w:rFonts w:hint="eastAsia" w:ascii="仿宋" w:hAnsi="仿宋" w:eastAsia="仿宋" w:cs="仿宋"/>
          <w:color w:val="auto"/>
          <w:sz w:val="32"/>
          <w:szCs w:val="32"/>
          <w:lang w:eastAsia="zh-CN"/>
        </w:rPr>
        <w:t>部</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建立实验室用房（包括新建与改造）相关建筑结构安全风险评估制度及工作流程；</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对用户单位提出的改造施工方案是否影响建筑结构安全及原有水电暖线路等进行可行性审核；</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严格按照国家相关建筑安全和建设环保的规定及建设规范要求进行设计、施工；</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学校实验室建设项目的安全设施与主体工程同时设计、同时施工、同时验收。</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十一</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采购与招标中心</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1.指导和规范二级单位关于化学品、生物、辐射、特种设备等采购行为，负责实验室所需危险化学品（含实验气体）的招标采购；</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2.负责易制毒、易制爆等化学品购买备案证明的办理和管理。</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（十二）校医院</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1.负责实验室安全事故应急救援中的人员抢救和疾病预防控制工作；</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2.负责师生紧急救助知识的宣传和培训。</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九</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二级单位是实验室安全工作的责任主体，其党政</w:t>
      </w:r>
      <w:r>
        <w:rPr>
          <w:rFonts w:hint="eastAsia" w:ascii="仿宋" w:hAnsi="仿宋" w:eastAsia="仿宋" w:cs="仿宋"/>
          <w:color w:val="auto"/>
          <w:sz w:val="32"/>
          <w:szCs w:val="32"/>
          <w:lang w:val="en-US" w:eastAsia="zh-CN"/>
        </w:rPr>
        <w:t>主要</w:t>
      </w:r>
      <w:r>
        <w:rPr>
          <w:rFonts w:hint="eastAsia" w:ascii="仿宋" w:hAnsi="仿宋" w:eastAsia="仿宋" w:cs="仿宋"/>
          <w:color w:val="auto"/>
          <w:sz w:val="32"/>
          <w:szCs w:val="32"/>
        </w:rPr>
        <w:t>负责人为本单位实验室安全工作</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主要领导责任人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全面负责本单位的实验室安全工作。主要职责为：</w:t>
      </w:r>
    </w:p>
    <w:p>
      <w:pPr>
        <w:pStyle w:val="5"/>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（一）成立实验室安全工作小组，建立实验室安全责任体系；明确分管实验室安全的班子成员和各实验室安全管理人员</w:t>
      </w:r>
      <w:r>
        <w:rPr>
          <w:rFonts w:hint="eastAsia" w:ascii="仿宋" w:hAnsi="仿宋" w:eastAsia="仿宋" w:cs="仿宋"/>
          <w:color w:val="auto"/>
          <w:sz w:val="32"/>
          <w:szCs w:val="32"/>
          <w:shd w:val="clear" w:fill="FFFFFF"/>
          <w:lang w:eastAsia="zh-CN"/>
        </w:rPr>
        <w:t>；</w:t>
      </w:r>
      <w:r>
        <w:rPr>
          <w:rFonts w:hint="eastAsia" w:ascii="仿宋" w:hAnsi="仿宋" w:eastAsia="仿宋" w:cs="仿宋"/>
          <w:color w:val="auto"/>
          <w:sz w:val="32"/>
          <w:szCs w:val="32"/>
          <w:shd w:val="clear" w:fill="FFFFFF"/>
        </w:rPr>
        <w:t>与所属各实验室负责人签订安全责任书；制定实验室安全年度工作计划，并组织、协调、督促各实验室做好实验室安全工作。</w:t>
      </w:r>
    </w:p>
    <w:p>
      <w:pPr>
        <w:pStyle w:val="5"/>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（二）结合自身实际情况和学科专业特点，有针对性的建立实验室安全教育培训与准入制度</w:t>
      </w:r>
      <w:r>
        <w:rPr>
          <w:rFonts w:hint="eastAsia" w:ascii="仿宋" w:hAnsi="仿宋" w:eastAsia="仿宋" w:cs="仿宋"/>
          <w:color w:val="auto"/>
          <w:sz w:val="32"/>
          <w:szCs w:val="32"/>
          <w:shd w:val="clear" w:fill="FFFFFF"/>
          <w:lang w:eastAsia="zh-CN"/>
        </w:rPr>
        <w:t>、</w:t>
      </w:r>
      <w:r>
        <w:rPr>
          <w:rFonts w:hint="eastAsia" w:ascii="仿宋" w:hAnsi="仿宋" w:eastAsia="仿宋" w:cs="仿宋"/>
          <w:color w:val="auto"/>
          <w:sz w:val="32"/>
          <w:szCs w:val="32"/>
          <w:shd w:val="clear" w:fill="FFFFFF"/>
        </w:rPr>
        <w:t>实验室安全管理制度、技术规范、操作规程、安全教育培训计划等</w:t>
      </w:r>
      <w:r>
        <w:rPr>
          <w:rFonts w:hint="eastAsia" w:ascii="仿宋" w:hAnsi="仿宋" w:eastAsia="仿宋" w:cs="仿宋"/>
          <w:color w:val="auto"/>
          <w:sz w:val="32"/>
          <w:szCs w:val="32"/>
          <w:shd w:val="clear" w:fill="FFFFFF"/>
          <w:lang w:eastAsia="zh-CN"/>
        </w:rPr>
        <w:t>，</w:t>
      </w:r>
      <w:r>
        <w:rPr>
          <w:rFonts w:hint="eastAsia" w:ascii="仿宋" w:hAnsi="仿宋" w:eastAsia="仿宋" w:cs="仿宋"/>
          <w:color w:val="auto"/>
          <w:sz w:val="32"/>
          <w:szCs w:val="32"/>
          <w:shd w:val="clear" w:fill="FFFFFF"/>
          <w:lang w:val="en-US" w:eastAsia="zh-CN"/>
        </w:rPr>
        <w:t>并组织落实</w:t>
      </w:r>
      <w:r>
        <w:rPr>
          <w:rFonts w:hint="eastAsia" w:ascii="仿宋" w:hAnsi="仿宋" w:eastAsia="仿宋" w:cs="仿宋"/>
          <w:color w:val="auto"/>
          <w:sz w:val="32"/>
          <w:szCs w:val="32"/>
          <w:shd w:val="clear" w:fill="FFFFFF"/>
        </w:rPr>
        <w:t>。</w:t>
      </w:r>
    </w:p>
    <w:p>
      <w:pPr>
        <w:pStyle w:val="5"/>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（三）对实验室进行安全风险评估，特别是在开展新增实验项目前必须进行风险评估，根据风险类别和等级，配备必要的安全防护用品与防护设施。</w:t>
      </w:r>
    </w:p>
    <w:p>
      <w:pPr>
        <w:pStyle w:val="5"/>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（四）建立应急预案，定期进行培训和实施演练。</w:t>
      </w:r>
    </w:p>
    <w:p>
      <w:pPr>
        <w:pStyle w:val="5"/>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（五）</w:t>
      </w:r>
      <w:r>
        <w:rPr>
          <w:rFonts w:hint="eastAsia" w:ascii="仿宋" w:hAnsi="仿宋" w:eastAsia="仿宋" w:cs="仿宋"/>
          <w:color w:val="auto"/>
          <w:sz w:val="32"/>
          <w:szCs w:val="32"/>
          <w:shd w:val="clear" w:fill="FFFFFF"/>
          <w:lang w:val="en-US" w:eastAsia="zh-CN"/>
        </w:rPr>
        <w:t>组建本单位实验室安全督查队伍，</w:t>
      </w:r>
      <w:r>
        <w:rPr>
          <w:rFonts w:hint="eastAsia" w:ascii="仿宋" w:hAnsi="仿宋" w:eastAsia="仿宋" w:cs="仿宋"/>
          <w:color w:val="auto"/>
          <w:sz w:val="32"/>
          <w:szCs w:val="32"/>
          <w:shd w:val="clear" w:fill="FFFFFF"/>
        </w:rPr>
        <w:t>定期开展实验室安全检查，对隐患整改实行闭环管理。</w:t>
      </w:r>
    </w:p>
    <w:p>
      <w:pPr>
        <w:pStyle w:val="5"/>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（六）及时发布、报送与实验室安全工作相关的通知、信息、工作进展等。</w:t>
      </w:r>
    </w:p>
    <w:p>
      <w:pPr>
        <w:pStyle w:val="5"/>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（七）严格落实实验室安全责任制，协助学校或政府部门对实验室安全责任事故进行调查与责任追究。</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十</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实验室负责人是本实验室安全工作的直接责任人，严格落实实验室安全准入、隐患整改、个人防护等日常安全管理工作，切实保障实验室安全。主要职责为：</w:t>
      </w:r>
    </w:p>
    <w:p>
      <w:pPr>
        <w:pStyle w:val="5"/>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（一）负责本实验室安全管理制度</w:t>
      </w:r>
      <w:r>
        <w:rPr>
          <w:rFonts w:hint="eastAsia" w:ascii="仿宋" w:hAnsi="仿宋" w:eastAsia="仿宋" w:cs="仿宋"/>
          <w:color w:val="auto"/>
          <w:sz w:val="32"/>
          <w:szCs w:val="32"/>
          <w:shd w:val="clear" w:fill="FFFFFF"/>
          <w:lang w:eastAsia="zh-CN"/>
        </w:rPr>
        <w:t>、</w:t>
      </w:r>
      <w:r>
        <w:rPr>
          <w:rFonts w:hint="eastAsia" w:ascii="仿宋" w:hAnsi="仿宋" w:eastAsia="仿宋" w:cs="仿宋"/>
          <w:color w:val="auto"/>
          <w:sz w:val="32"/>
          <w:szCs w:val="32"/>
          <w:shd w:val="clear" w:fill="FFFFFF"/>
        </w:rPr>
        <w:t>操作规程的</w:t>
      </w:r>
      <w:r>
        <w:rPr>
          <w:rFonts w:hint="eastAsia" w:ascii="仿宋" w:hAnsi="仿宋" w:eastAsia="仿宋" w:cs="仿宋"/>
          <w:color w:val="auto"/>
          <w:sz w:val="32"/>
          <w:szCs w:val="32"/>
          <w:shd w:val="clear" w:fill="FFFFFF"/>
          <w:lang w:val="en-US" w:eastAsia="zh-CN"/>
        </w:rPr>
        <w:t>制（修）定</w:t>
      </w:r>
      <w:r>
        <w:rPr>
          <w:rFonts w:hint="eastAsia" w:ascii="仿宋" w:hAnsi="仿宋" w:eastAsia="仿宋" w:cs="仿宋"/>
          <w:color w:val="auto"/>
          <w:sz w:val="32"/>
          <w:szCs w:val="32"/>
          <w:shd w:val="clear" w:fill="FFFFFF"/>
        </w:rPr>
        <w:t>与落实</w:t>
      </w:r>
      <w:r>
        <w:rPr>
          <w:rFonts w:hint="eastAsia" w:ascii="仿宋" w:hAnsi="仿宋" w:eastAsia="仿宋" w:cs="仿宋"/>
          <w:color w:val="auto"/>
          <w:sz w:val="32"/>
          <w:szCs w:val="32"/>
          <w:shd w:val="clear" w:fill="FFFFFF"/>
          <w:lang w:eastAsia="zh-CN"/>
        </w:rPr>
        <w:t>；</w:t>
      </w:r>
      <w:r>
        <w:rPr>
          <w:rFonts w:hint="eastAsia" w:ascii="仿宋" w:hAnsi="仿宋" w:eastAsia="仿宋" w:cs="仿宋"/>
          <w:color w:val="auto"/>
          <w:sz w:val="32"/>
          <w:szCs w:val="32"/>
          <w:shd w:val="clear" w:fill="FFFFFF"/>
        </w:rPr>
        <w:t>指定实验室安全员，负责本实验室日常安全管理。</w:t>
      </w:r>
    </w:p>
    <w:p>
      <w:pPr>
        <w:pStyle w:val="5"/>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（二）负责本实验室危险源（含管控类危险化学品、放射源、强磁、气瓶、生物制剂、二十四小时运行设备、特种设备等）的管理及应急</w:t>
      </w:r>
      <w:r>
        <w:rPr>
          <w:rFonts w:hint="eastAsia" w:ascii="仿宋" w:hAnsi="仿宋" w:eastAsia="仿宋" w:cs="仿宋"/>
          <w:color w:val="auto"/>
          <w:sz w:val="32"/>
          <w:szCs w:val="32"/>
          <w:shd w:val="clear" w:fill="FFFFFF"/>
          <w:lang w:val="en-US" w:eastAsia="zh-CN"/>
        </w:rPr>
        <w:t>处</w:t>
      </w:r>
      <w:r>
        <w:rPr>
          <w:rFonts w:hint="eastAsia" w:ascii="仿宋" w:hAnsi="仿宋" w:eastAsia="仿宋" w:cs="仿宋"/>
          <w:color w:val="auto"/>
          <w:sz w:val="32"/>
          <w:szCs w:val="32"/>
          <w:shd w:val="clear" w:fill="FFFFFF"/>
        </w:rPr>
        <w:t>置。</w:t>
      </w:r>
    </w:p>
    <w:p>
      <w:pPr>
        <w:pStyle w:val="5"/>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（三）负责建立健全实验室安全工作日志、危险化学品台账（库存、领用及使用记录等）、贵重仪器设备机组运行记录、实验室安全隐患台账等实验室安全档案。</w:t>
      </w:r>
    </w:p>
    <w:p>
      <w:pPr>
        <w:pStyle w:val="5"/>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shd w:val="clear" w:fill="FFFFFF"/>
        </w:rPr>
        <w:t>（四）</w:t>
      </w:r>
      <w:r>
        <w:rPr>
          <w:rFonts w:hint="eastAsia" w:ascii="仿宋" w:hAnsi="仿宋" w:eastAsia="仿宋" w:cs="仿宋"/>
          <w:color w:val="auto"/>
          <w:sz w:val="32"/>
          <w:szCs w:val="32"/>
          <w:shd w:val="clear" w:fill="FFFFFF"/>
          <w:lang w:val="en-US" w:eastAsia="zh-CN"/>
        </w:rPr>
        <w:t>严格</w:t>
      </w:r>
      <w:r>
        <w:rPr>
          <w:rFonts w:hint="eastAsia" w:ascii="仿宋" w:hAnsi="仿宋" w:eastAsia="仿宋" w:cs="仿宋"/>
          <w:color w:val="auto"/>
          <w:sz w:val="32"/>
          <w:szCs w:val="32"/>
          <w:shd w:val="clear" w:fill="FFFFFF"/>
        </w:rPr>
        <w:t>执行实验室安全准入制度，对进入实验室的各类人员有安全教育、告知甚至警告的责任和义务</w:t>
      </w:r>
      <w:r>
        <w:rPr>
          <w:rFonts w:hint="eastAsia" w:ascii="仿宋" w:hAnsi="仿宋" w:eastAsia="仿宋" w:cs="仿宋"/>
          <w:color w:val="auto"/>
          <w:sz w:val="32"/>
          <w:szCs w:val="32"/>
          <w:shd w:val="clear" w:fill="FFFFFF"/>
          <w:lang w:eastAsia="zh-CN"/>
        </w:rPr>
        <w:t>；与相关实验人员签订安全责任书或承诺书；与进入实验室的相关方或外来人员签订合同或安全协议，明确双方的安全职责。</w:t>
      </w:r>
    </w:p>
    <w:p>
      <w:pPr>
        <w:pStyle w:val="5"/>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shd w:val="clear" w:fill="FFFFFF"/>
        </w:rPr>
      </w:pPr>
      <w:r>
        <w:rPr>
          <w:rFonts w:hint="eastAsia" w:ascii="仿宋" w:hAnsi="仿宋" w:eastAsia="仿宋" w:cs="仿宋"/>
          <w:color w:val="auto"/>
          <w:sz w:val="32"/>
          <w:szCs w:val="32"/>
          <w:shd w:val="clear" w:fill="FFFFFF"/>
        </w:rPr>
        <w:t>（五）落实安全隐患整改，细化隐患整改的方案、时间、措施及责任人等事项，经常性地开展本实验室的安全检查，做好安全检查记录，并及时做好安全信息的汇总</w:t>
      </w:r>
      <w:r>
        <w:rPr>
          <w:rFonts w:hint="eastAsia" w:ascii="仿宋" w:hAnsi="仿宋" w:eastAsia="仿宋" w:cs="仿宋"/>
          <w:color w:val="auto"/>
          <w:sz w:val="32"/>
          <w:szCs w:val="32"/>
          <w:shd w:val="clear" w:fill="FFFFFF"/>
          <w:lang w:eastAsia="zh-CN"/>
        </w:rPr>
        <w:t>、</w:t>
      </w:r>
      <w:r>
        <w:rPr>
          <w:rFonts w:hint="eastAsia" w:ascii="仿宋" w:hAnsi="仿宋" w:eastAsia="仿宋" w:cs="仿宋"/>
          <w:color w:val="auto"/>
          <w:sz w:val="32"/>
          <w:szCs w:val="32"/>
          <w:shd w:val="clear" w:fill="FFFFFF"/>
        </w:rPr>
        <w:t>上报等工作。</w:t>
      </w:r>
    </w:p>
    <w:p>
      <w:pPr>
        <w:pStyle w:val="5"/>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shd w:val="clear" w:fill="FFFFFF"/>
          <w:lang w:eastAsia="zh-CN"/>
        </w:rPr>
      </w:pPr>
      <w:r>
        <w:rPr>
          <w:rFonts w:hint="eastAsia" w:ascii="仿宋" w:hAnsi="仿宋" w:eastAsia="仿宋" w:cs="仿宋"/>
          <w:color w:val="auto"/>
          <w:sz w:val="32"/>
          <w:szCs w:val="32"/>
          <w:shd w:val="clear" w:fill="FFFFFF"/>
          <w:lang w:eastAsia="zh-CN"/>
        </w:rPr>
        <w:t>（</w:t>
      </w:r>
      <w:r>
        <w:rPr>
          <w:rFonts w:hint="eastAsia" w:ascii="仿宋" w:hAnsi="仿宋" w:eastAsia="仿宋" w:cs="仿宋"/>
          <w:color w:val="auto"/>
          <w:sz w:val="32"/>
          <w:szCs w:val="32"/>
          <w:shd w:val="clear" w:fill="FFFFFF"/>
          <w:lang w:val="en-US" w:eastAsia="zh-CN"/>
        </w:rPr>
        <w:t>六</w:t>
      </w:r>
      <w:r>
        <w:rPr>
          <w:rFonts w:hint="eastAsia" w:ascii="仿宋" w:hAnsi="仿宋" w:eastAsia="仿宋" w:cs="仿宋"/>
          <w:color w:val="auto"/>
          <w:sz w:val="32"/>
          <w:szCs w:val="32"/>
          <w:shd w:val="clear" w:fill="FFFFFF"/>
          <w:lang w:eastAsia="zh-CN"/>
        </w:rPr>
        <w:t>）项目负责人（含教学课程任课教师）是项目安全的第一责任人，须对项目进行危险源辨识和风险评估，并制定防范措施及现场处置方案。</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在实验室从事教学、科研、学习、测试及试验等工作的师生员工及外来人员，对实验室安全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环境及自身安全负责，且应当严格遵守以下规定：</w:t>
      </w:r>
    </w:p>
    <w:p>
      <w:pPr>
        <w:pStyle w:val="5"/>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（一）熟悉并严格遵守实验室安全管理的相关规定，参加实验室安全教育培训，考核通过并签订《安全承诺书》后，方可进入实验室。</w:t>
      </w:r>
    </w:p>
    <w:p>
      <w:pPr>
        <w:pStyle w:val="5"/>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（二）</w:t>
      </w:r>
      <w:r>
        <w:rPr>
          <w:rFonts w:hint="eastAsia" w:ascii="仿宋" w:hAnsi="仿宋" w:eastAsia="仿宋" w:cs="仿宋"/>
          <w:color w:val="auto"/>
          <w:sz w:val="32"/>
          <w:szCs w:val="32"/>
          <w:shd w:val="clear" w:fill="FFFFFF"/>
          <w:lang w:val="en-US" w:eastAsia="zh-CN"/>
        </w:rPr>
        <w:t>进行</w:t>
      </w:r>
      <w:r>
        <w:rPr>
          <w:rFonts w:hint="eastAsia" w:ascii="仿宋" w:hAnsi="仿宋" w:eastAsia="仿宋" w:cs="仿宋"/>
          <w:color w:val="auto"/>
          <w:sz w:val="32"/>
          <w:szCs w:val="32"/>
          <w:shd w:val="clear" w:fill="FFFFFF"/>
        </w:rPr>
        <w:t>教学实验时，指导老师或实验员应明确实验中的安全风险点及相应</w:t>
      </w:r>
      <w:r>
        <w:rPr>
          <w:rFonts w:hint="eastAsia" w:ascii="仿宋" w:hAnsi="仿宋" w:eastAsia="仿宋" w:cs="仿宋"/>
          <w:color w:val="auto"/>
          <w:sz w:val="32"/>
          <w:szCs w:val="32"/>
          <w:shd w:val="clear" w:fill="FFFFFF"/>
          <w:lang w:eastAsia="zh-CN"/>
        </w:rPr>
        <w:t>处置</w:t>
      </w:r>
      <w:r>
        <w:rPr>
          <w:rFonts w:hint="eastAsia" w:ascii="仿宋" w:hAnsi="仿宋" w:eastAsia="仿宋" w:cs="仿宋"/>
          <w:color w:val="auto"/>
          <w:sz w:val="32"/>
          <w:szCs w:val="32"/>
          <w:shd w:val="clear" w:fill="FFFFFF"/>
        </w:rPr>
        <w:t>措施，同时提醒学生按照规范操作，教学过程中不得脱离岗位。</w:t>
      </w:r>
    </w:p>
    <w:p>
      <w:pPr>
        <w:pStyle w:val="5"/>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（三）</w:t>
      </w:r>
      <w:r>
        <w:rPr>
          <w:rFonts w:hint="eastAsia" w:ascii="仿宋" w:hAnsi="仿宋" w:eastAsia="仿宋" w:cs="仿宋"/>
          <w:color w:val="auto"/>
          <w:sz w:val="32"/>
          <w:szCs w:val="32"/>
          <w:shd w:val="clear" w:fill="FFFFFF"/>
          <w:lang w:val="en-US" w:eastAsia="zh-CN"/>
        </w:rPr>
        <w:t>进行</w:t>
      </w:r>
      <w:r>
        <w:rPr>
          <w:rFonts w:hint="eastAsia" w:ascii="仿宋" w:hAnsi="仿宋" w:eastAsia="仿宋" w:cs="仿宋"/>
          <w:color w:val="auto"/>
          <w:sz w:val="32"/>
          <w:szCs w:val="32"/>
          <w:shd w:val="clear" w:fill="FFFFFF"/>
        </w:rPr>
        <w:t>科研实验时，导师应要求学生将实验安全风险作为一项重要内容列入开题报告，明确项目的潜在危险和具体应对措施，要使其掌握本实验室涉及的危险源、安全操作规范及突发情况</w:t>
      </w:r>
      <w:r>
        <w:rPr>
          <w:rFonts w:hint="eastAsia" w:ascii="仿宋" w:hAnsi="仿宋" w:eastAsia="仿宋" w:cs="仿宋"/>
          <w:color w:val="auto"/>
          <w:sz w:val="32"/>
          <w:szCs w:val="32"/>
          <w:shd w:val="clear" w:fill="FFFFFF"/>
          <w:lang w:eastAsia="zh-CN"/>
        </w:rPr>
        <w:t>处置</w:t>
      </w:r>
      <w:r>
        <w:rPr>
          <w:rFonts w:hint="eastAsia" w:ascii="仿宋" w:hAnsi="仿宋" w:eastAsia="仿宋" w:cs="仿宋"/>
          <w:color w:val="auto"/>
          <w:sz w:val="32"/>
          <w:szCs w:val="32"/>
          <w:shd w:val="clear" w:fill="FFFFFF"/>
        </w:rPr>
        <w:t>方法。</w:t>
      </w:r>
    </w:p>
    <w:p>
      <w:pPr>
        <w:pStyle w:val="5"/>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（四）牢记应急电话号码、应急设施及物品的位置并掌握正确的使用方法。</w:t>
      </w:r>
    </w:p>
    <w:p>
      <w:pPr>
        <w:pStyle w:val="5"/>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（五）</w:t>
      </w:r>
      <w:r>
        <w:rPr>
          <w:rFonts w:hint="eastAsia" w:ascii="仿宋" w:hAnsi="仿宋" w:eastAsia="仿宋" w:cs="仿宋"/>
          <w:color w:val="auto"/>
          <w:sz w:val="32"/>
          <w:szCs w:val="32"/>
        </w:rPr>
        <w:t>师生员工及外来人员</w:t>
      </w:r>
      <w:r>
        <w:rPr>
          <w:rFonts w:hint="eastAsia" w:ascii="仿宋" w:hAnsi="仿宋" w:eastAsia="仿宋" w:cs="仿宋"/>
          <w:color w:val="auto"/>
          <w:sz w:val="32"/>
          <w:szCs w:val="32"/>
          <w:lang w:val="en-US" w:eastAsia="zh-CN"/>
        </w:rPr>
        <w:t>在</w:t>
      </w:r>
      <w:r>
        <w:rPr>
          <w:rFonts w:hint="eastAsia" w:ascii="仿宋" w:hAnsi="仿宋" w:eastAsia="仿宋" w:cs="仿宋"/>
          <w:color w:val="auto"/>
          <w:sz w:val="32"/>
          <w:szCs w:val="32"/>
          <w:lang w:eastAsia="zh-CN"/>
        </w:rPr>
        <w:t>实验过程中，</w:t>
      </w:r>
      <w:r>
        <w:rPr>
          <w:rFonts w:hint="eastAsia" w:ascii="仿宋" w:hAnsi="仿宋" w:eastAsia="仿宋" w:cs="仿宋"/>
          <w:color w:val="auto"/>
          <w:sz w:val="32"/>
          <w:szCs w:val="32"/>
          <w:lang w:val="en-US" w:eastAsia="zh-CN"/>
        </w:rPr>
        <w:t>必须</w:t>
      </w:r>
      <w:r>
        <w:rPr>
          <w:rFonts w:hint="eastAsia" w:ascii="仿宋" w:hAnsi="仿宋" w:eastAsia="仿宋" w:cs="仿宋"/>
          <w:color w:val="auto"/>
          <w:sz w:val="32"/>
          <w:szCs w:val="32"/>
          <w:lang w:eastAsia="zh-CN"/>
        </w:rPr>
        <w:t>服从指导教师和实验技术人员的指导和管理，严格遵守实验操作规程，</w:t>
      </w:r>
      <w:r>
        <w:rPr>
          <w:rFonts w:hint="eastAsia" w:ascii="仿宋" w:hAnsi="仿宋" w:eastAsia="仿宋" w:cs="仿宋"/>
          <w:color w:val="auto"/>
          <w:sz w:val="32"/>
          <w:szCs w:val="32"/>
          <w:shd w:val="clear" w:fill="FFFFFF"/>
        </w:rPr>
        <w:t>配合实验室安全责任人和管理人员做好各项安全工作，排除安全隐患，避免安全事故的发生。</w:t>
      </w:r>
    </w:p>
    <w:p>
      <w:pPr>
        <w:pStyle w:val="5"/>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（六）有权对实验室存在的安全隐患提出意见，并有权拒绝进入存在安全隐患的实验室。</w:t>
      </w:r>
    </w:p>
    <w:p>
      <w:pPr>
        <w:pStyle w:val="5"/>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（七）不得在教学科研项目中超计划、超范围购置或使用危险化学品、易燃易爆物品（气瓶及高温、高压容器等）、危险生物制品、辐射源等危险物品。</w:t>
      </w:r>
      <w:r>
        <w:rPr>
          <w:rFonts w:hint="eastAsia" w:ascii="仿宋" w:hAnsi="仿宋" w:eastAsia="仿宋" w:cs="仿宋"/>
          <w:color w:val="auto"/>
          <w:sz w:val="32"/>
          <w:szCs w:val="32"/>
          <w:shd w:val="clear" w:fill="FFFFFF"/>
          <w:lang w:val="en-US" w:eastAsia="zh-CN"/>
        </w:rPr>
        <w:t>不得单独从事易燃、易爆、高压、有毒、有害等危险性实验。</w:t>
      </w:r>
    </w:p>
    <w:p>
      <w:pPr>
        <w:pStyle w:val="5"/>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（八）因本人过错，导致实验室安全事故的发生，应承担事故的直接责任。</w:t>
      </w:r>
    </w:p>
    <w:p>
      <w:pPr>
        <w:pStyle w:val="5"/>
        <w:keepNext w:val="0"/>
        <w:keepLines w:val="0"/>
        <w:pageBreakBefore w:val="0"/>
        <w:widowControl/>
        <w:suppressLineNumbers w:val="0"/>
        <w:kinsoku/>
        <w:wordWrap/>
        <w:overflowPunct/>
        <w:topLinePunct w:val="0"/>
        <w:autoSpaceDE w:val="0"/>
        <w:autoSpaceDN/>
        <w:bidi w:val="0"/>
        <w:adjustRightInd/>
        <w:snapToGrid/>
        <w:spacing w:before="157" w:beforeLines="50" w:beforeAutospacing="0" w:after="157" w:afterLines="50" w:afterAutospacing="0" w:line="580" w:lineRule="exact"/>
        <w:ind w:right="0"/>
        <w:jc w:val="center"/>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第三章 实验室安全制度建设</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rPr>
        <w:t>建立</w:t>
      </w:r>
      <w:r>
        <w:rPr>
          <w:rFonts w:hint="eastAsia" w:ascii="仿宋" w:hAnsi="仿宋" w:eastAsia="仿宋" w:cs="仿宋"/>
          <w:b w:val="0"/>
          <w:bCs w:val="0"/>
          <w:color w:val="auto"/>
          <w:sz w:val="32"/>
          <w:szCs w:val="32"/>
          <w:lang w:val="en-US" w:eastAsia="zh-CN"/>
        </w:rPr>
        <w:t>安全</w:t>
      </w:r>
      <w:r>
        <w:rPr>
          <w:rFonts w:hint="eastAsia" w:ascii="仿宋" w:hAnsi="仿宋" w:eastAsia="仿宋" w:cs="仿宋"/>
          <w:b w:val="0"/>
          <w:bCs w:val="0"/>
          <w:color w:val="auto"/>
          <w:sz w:val="32"/>
          <w:szCs w:val="32"/>
        </w:rPr>
        <w:t>教育培训制度。按照“全员、全面、全程”的要求，</w:t>
      </w:r>
      <w:r>
        <w:rPr>
          <w:rFonts w:hint="eastAsia" w:ascii="仿宋" w:hAnsi="仿宋" w:eastAsia="仿宋" w:cs="仿宋"/>
          <w:b w:val="0"/>
          <w:bCs w:val="0"/>
          <w:color w:val="auto"/>
          <w:sz w:val="32"/>
          <w:szCs w:val="32"/>
          <w:lang w:val="en-US" w:eastAsia="zh-CN"/>
        </w:rPr>
        <w:t>开展</w:t>
      </w:r>
      <w:r>
        <w:rPr>
          <w:rFonts w:hint="eastAsia" w:ascii="仿宋" w:hAnsi="仿宋" w:eastAsia="仿宋" w:cs="仿宋"/>
          <w:b w:val="0"/>
          <w:bCs w:val="0"/>
          <w:color w:val="auto"/>
          <w:sz w:val="32"/>
          <w:szCs w:val="32"/>
        </w:rPr>
        <w:t>各种形式的实验室安全教育培训和宣传，宣讲普及安全常识，强化师生安全意识，提高师生安全技能。学校的分管领导、有关职能部门、</w:t>
      </w:r>
      <w:r>
        <w:rPr>
          <w:rFonts w:hint="eastAsia" w:ascii="仿宋" w:hAnsi="仿宋" w:eastAsia="仿宋" w:cs="仿宋"/>
          <w:b w:val="0"/>
          <w:bCs w:val="0"/>
          <w:color w:val="auto"/>
          <w:sz w:val="32"/>
          <w:szCs w:val="32"/>
          <w:lang w:eastAsia="zh-CN"/>
        </w:rPr>
        <w:t>二级单位</w:t>
      </w:r>
      <w:r>
        <w:rPr>
          <w:rFonts w:hint="eastAsia" w:ascii="仿宋" w:hAnsi="仿宋" w:eastAsia="仿宋" w:cs="仿宋"/>
          <w:b w:val="0"/>
          <w:bCs w:val="0"/>
          <w:color w:val="auto"/>
          <w:sz w:val="32"/>
          <w:szCs w:val="32"/>
        </w:rPr>
        <w:t>和实验室负责安全管理的人员要具备相应的实验室安全管理专业知识和能力。对涉及有毒有害化学品、动物及病原微生物、放射源及射线装置、危险性机械加工装置、高压容器等各种危险源的专业，逐步将安全教育有关课程纳入人才培养方案。对安全责任事故一律倒查安全教育培训责任。</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rPr>
        <w:t>建立人员准入制度。进入实验室学习或工作的所有人员应先进行安全知识、安全技能和操作规范培训，掌握设备设施、防护用品正确使用的技能，考核合格后方可进入实验室进行实验操作。所有进入实验室人员须签署实验室安全责任书和承诺书。对岗位有资质要求的须参加相关培训并取得相应资格证方可上岗。非本校人员进入实验室学习工作，须提前经实验室所在单位</w:t>
      </w:r>
      <w:r>
        <w:rPr>
          <w:rFonts w:hint="eastAsia" w:ascii="仿宋" w:hAnsi="仿宋" w:eastAsia="仿宋" w:cs="仿宋"/>
          <w:b w:val="0"/>
          <w:bCs w:val="0"/>
          <w:color w:val="auto"/>
          <w:sz w:val="32"/>
          <w:szCs w:val="32"/>
          <w:lang w:val="en-US" w:eastAsia="zh-CN"/>
        </w:rPr>
        <w:t>主要领导</w:t>
      </w:r>
      <w:r>
        <w:rPr>
          <w:rFonts w:hint="eastAsia" w:ascii="仿宋" w:hAnsi="仿宋" w:eastAsia="仿宋" w:cs="仿宋"/>
          <w:b w:val="0"/>
          <w:bCs w:val="0"/>
          <w:color w:val="auto"/>
          <w:sz w:val="32"/>
          <w:szCs w:val="32"/>
        </w:rPr>
        <w:t>审</w:t>
      </w:r>
      <w:r>
        <w:rPr>
          <w:rFonts w:hint="eastAsia" w:ascii="仿宋" w:hAnsi="仿宋" w:eastAsia="仿宋" w:cs="仿宋"/>
          <w:b w:val="0"/>
          <w:bCs w:val="0"/>
          <w:color w:val="auto"/>
          <w:sz w:val="32"/>
          <w:szCs w:val="32"/>
          <w:lang w:val="en-US" w:eastAsia="zh-CN"/>
        </w:rPr>
        <w:t>批</w:t>
      </w:r>
      <w:r>
        <w:rPr>
          <w:rFonts w:hint="eastAsia" w:ascii="仿宋" w:hAnsi="仿宋" w:eastAsia="仿宋" w:cs="仿宋"/>
          <w:b w:val="0"/>
          <w:bCs w:val="0"/>
          <w:color w:val="auto"/>
          <w:sz w:val="32"/>
          <w:szCs w:val="32"/>
        </w:rPr>
        <w:t>。</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rPr>
        <w:t>建立安全检查制度。对实验室开展“全员、全过程、全要素、全覆盖”的定期安全检查，核查安全制度、责任体系、安全教育落实情况和设备设施存在的安全隐患，实行问题排查、登记、报告、整改、复查的“闭环管理”。对存在重大安全隐患的实验室，应当立即停止实验室运行直至隐患彻底消除。</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rPr>
        <w:t>建立项目风险评估与管控制度。凡涉及重要危险源，即有毒有害化学品（剧毒、易制爆、易制毒、爆炸品等）、危险气体（易燃、易爆、有毒、窒息）、动物及病原微生物、辐射源及射线装置、同位素及核材料、危险性机械加工装置、强电强磁与激光设备、特种设备等的教学、科研项目，应经过风险评估后方可开展实验活动。对存在重大安全隐患的项目，在未切实落实安全保障前，不得开展实验活动。</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第十六条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rPr>
        <w:t>建立危险源全周期管理制度。对重要危险源进行采购、运输、储存、使用、处置等全流程全周期管理。采购和运输应选择具备相应资质的单位和渠道，储存要有专门储存场所并严格控制数量，使用时应由专人负责发放、回收和详细记录，实验后产生的废物应统一收储并依法依规科学处置。应对危险源进行风险评估，建立重大危险源安全风险分布档案和数据库，并制定危险源分级分类处置方案。</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第十七条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rPr>
        <w:t>建立实验室安全应急制度。学校、二级单位和实验室应建立应急预案和应急演练制度，定期开展应急知识学习、应急处置培训和应急演练，保障应急人员、物资、装备和经费，保证应急功能完备、人员到位、装备齐全、响应及时。应定期检查实验防护用品与装备、应急物资的有效性。</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八</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rPr>
        <w:t>建立实验室安全奖惩制度。将实验室安全工作纳</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入</w:t>
      </w:r>
      <w:r>
        <w:rPr>
          <w:rFonts w:hint="eastAsia" w:ascii="仿宋" w:hAnsi="仿宋" w:eastAsia="仿宋" w:cs="仿宋"/>
          <w:b w:val="0"/>
          <w:bCs w:val="0"/>
          <w:color w:val="auto"/>
          <w:sz w:val="32"/>
          <w:szCs w:val="32"/>
          <w:lang w:val="en-US" w:eastAsia="zh-CN"/>
        </w:rPr>
        <w:t>年度</w:t>
      </w:r>
      <w:r>
        <w:rPr>
          <w:rFonts w:hint="eastAsia" w:ascii="仿宋" w:hAnsi="仿宋" w:eastAsia="仿宋" w:cs="仿宋"/>
          <w:b w:val="0"/>
          <w:bCs w:val="0"/>
          <w:color w:val="auto"/>
          <w:sz w:val="32"/>
          <w:szCs w:val="32"/>
        </w:rPr>
        <w:t>考评内容，并将考核结果作为评奖评优、岗位评聘、晋职晋级、研究生招生指标分配等的重要依据。学校开展实验室安全工作先进评比，对在实验室安全工作中成绩突出的单位和个人给予表彰奖励；对未能履职尽责的单位和个人，在考核评价中予以批评和惩处。</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九</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rPr>
        <w:t>建立问责追责机制。对发生的实验室安全事故，</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开展责任倒查，严肃追究相关单位及个人的事故责任，依法依规</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处理。对于实验室安全责任制度落实不到位，安全管理存在重大</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问题，安全隐患整改不及时不彻底的单位，相关职能</w:t>
      </w:r>
      <w:r>
        <w:rPr>
          <w:rFonts w:hint="eastAsia" w:ascii="仿宋" w:hAnsi="仿宋" w:eastAsia="仿宋" w:cs="仿宋"/>
          <w:b w:val="0"/>
          <w:bCs w:val="0"/>
          <w:color w:val="auto"/>
          <w:sz w:val="32"/>
          <w:szCs w:val="32"/>
          <w:lang w:val="en-US" w:eastAsia="zh-CN"/>
        </w:rPr>
        <w:t>部门</w:t>
      </w:r>
      <w:r>
        <w:rPr>
          <w:rFonts w:hint="eastAsia" w:ascii="仿宋" w:hAnsi="仿宋" w:eastAsia="仿宋" w:cs="仿宋"/>
          <w:b w:val="0"/>
          <w:bCs w:val="0"/>
          <w:color w:val="auto"/>
          <w:sz w:val="32"/>
          <w:szCs w:val="32"/>
        </w:rPr>
        <w:t>按照各</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jc w:val="both"/>
        <w:textAlignment w:val="auto"/>
        <w:rPr>
          <w:rFonts w:hint="eastAsia" w:ascii="仿宋" w:hAnsi="仿宋" w:eastAsia="仿宋" w:cs="仿宋"/>
          <w:b/>
          <w:bCs/>
          <w:color w:val="auto"/>
          <w:sz w:val="32"/>
          <w:szCs w:val="32"/>
        </w:rPr>
      </w:pPr>
      <w:r>
        <w:rPr>
          <w:rFonts w:hint="eastAsia" w:ascii="仿宋" w:hAnsi="仿宋" w:eastAsia="仿宋" w:cs="仿宋"/>
          <w:b w:val="0"/>
          <w:bCs w:val="0"/>
          <w:color w:val="auto"/>
          <w:sz w:val="32"/>
          <w:szCs w:val="32"/>
        </w:rPr>
        <w:t>部门权限和职责分别提出问责追责建议。</w:t>
      </w:r>
    </w:p>
    <w:p>
      <w:pPr>
        <w:pStyle w:val="5"/>
        <w:keepNext w:val="0"/>
        <w:keepLines w:val="0"/>
        <w:pageBreakBefore w:val="0"/>
        <w:widowControl/>
        <w:suppressLineNumbers w:val="0"/>
        <w:kinsoku/>
        <w:wordWrap/>
        <w:overflowPunct/>
        <w:topLinePunct w:val="0"/>
        <w:autoSpaceDE w:val="0"/>
        <w:autoSpaceDN/>
        <w:bidi w:val="0"/>
        <w:adjustRightInd/>
        <w:snapToGrid/>
        <w:spacing w:before="157" w:beforeLines="50" w:beforeAutospacing="0" w:after="157" w:afterLines="50" w:afterAutospacing="0" w:line="580" w:lineRule="exac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第四章 实验室安全管理主要内容</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第二十条</w:t>
      </w:r>
      <w:r>
        <w:rPr>
          <w:rFonts w:hint="eastAsia" w:ascii="仿宋" w:hAnsi="仿宋" w:eastAsia="仿宋" w:cs="仿宋"/>
          <w:b w:val="0"/>
          <w:bCs w:val="0"/>
          <w:color w:val="auto"/>
          <w:sz w:val="32"/>
          <w:szCs w:val="32"/>
          <w:lang w:val="en-US" w:eastAsia="zh-CN"/>
        </w:rPr>
        <w:t xml:space="preserve"> 实验室建设和装修管理</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凡申报或批准新建、扩建、改造实验场所或设施时，必须充分考虑安全因素，建设单位须对可能存在安全危险因素的实验项目进行审核、评估，严格按照国家有关安全和环保的规范要求设计、施工和验收。</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rPr>
        <w:t>条</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实验室安全教育与准入</w:t>
      </w:r>
      <w:r>
        <w:rPr>
          <w:rFonts w:hint="eastAsia" w:ascii="仿宋" w:hAnsi="仿宋" w:eastAsia="仿宋" w:cs="仿宋"/>
          <w:b w:val="0"/>
          <w:bCs w:val="0"/>
          <w:color w:val="auto"/>
          <w:sz w:val="32"/>
          <w:szCs w:val="32"/>
          <w:lang w:eastAsia="zh-CN"/>
        </w:rPr>
        <w:t>。实验室需根据实验场地和实验室工作特点，加强对师生员工和外来人员的安全教育和培训，建立、落实实验室</w:t>
      </w:r>
      <w:r>
        <w:rPr>
          <w:rFonts w:hint="eastAsia" w:ascii="仿宋" w:hAnsi="仿宋" w:eastAsia="仿宋" w:cs="仿宋"/>
          <w:b w:val="0"/>
          <w:bCs w:val="0"/>
          <w:color w:val="auto"/>
          <w:sz w:val="32"/>
          <w:szCs w:val="32"/>
        </w:rPr>
        <w:t>安全教育与</w:t>
      </w:r>
      <w:r>
        <w:rPr>
          <w:rFonts w:hint="eastAsia" w:ascii="仿宋" w:hAnsi="仿宋" w:eastAsia="仿宋" w:cs="仿宋"/>
          <w:b w:val="0"/>
          <w:bCs w:val="0"/>
          <w:color w:val="auto"/>
          <w:sz w:val="32"/>
          <w:szCs w:val="32"/>
          <w:lang w:eastAsia="zh-CN"/>
        </w:rPr>
        <w:t>准入制度，通过考试者方可进入实验室学习、工作。</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条</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实验室安全信息化管理</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实验室安全管理信息化建设主要包括：实验室基本信息管理、实验室分级分类管理、实验室安全教育与准入、危险化学品管理、实验室安全检查、隐患整改、压力气瓶管理等内容。</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rPr>
        <w:t>实验场所管理。实验室日常管理</w:t>
      </w:r>
      <w:r>
        <w:rPr>
          <w:rFonts w:hint="eastAsia" w:ascii="仿宋" w:hAnsi="仿宋" w:eastAsia="仿宋" w:cs="仿宋"/>
          <w:b w:val="0"/>
          <w:bCs w:val="0"/>
          <w:color w:val="auto"/>
          <w:sz w:val="32"/>
          <w:szCs w:val="32"/>
          <w:lang w:val="en-US" w:eastAsia="zh-CN"/>
        </w:rPr>
        <w:t>要</w:t>
      </w:r>
      <w:r>
        <w:rPr>
          <w:rFonts w:hint="eastAsia" w:ascii="仿宋" w:hAnsi="仿宋" w:eastAsia="仿宋" w:cs="仿宋"/>
          <w:b w:val="0"/>
          <w:bCs w:val="0"/>
          <w:color w:val="auto"/>
          <w:sz w:val="32"/>
          <w:szCs w:val="32"/>
        </w:rPr>
        <w:t>严格做到“四防、五关、一查”（即防火、防盗、防破坏、防灾害事故；关门、关窗、关水、关电、关气；</w:t>
      </w:r>
      <w:r>
        <w:rPr>
          <w:rFonts w:hint="eastAsia" w:ascii="仿宋" w:hAnsi="仿宋" w:eastAsia="仿宋" w:cs="仿宋"/>
          <w:b w:val="0"/>
          <w:bCs w:val="0"/>
          <w:color w:val="auto"/>
          <w:sz w:val="32"/>
          <w:szCs w:val="32"/>
          <w:lang w:val="en-US" w:eastAsia="zh-CN"/>
        </w:rPr>
        <w:t>检查</w:t>
      </w:r>
      <w:r>
        <w:rPr>
          <w:rFonts w:hint="eastAsia" w:ascii="仿宋" w:hAnsi="仿宋" w:eastAsia="仿宋" w:cs="仿宋"/>
          <w:b w:val="0"/>
          <w:bCs w:val="0"/>
          <w:color w:val="auto"/>
          <w:sz w:val="32"/>
          <w:szCs w:val="32"/>
        </w:rPr>
        <w:t>仪器设备）。实验室应进行安全风险告知，在门口显著位置公布危险源类别、防护措施、应急预案、安全责任人和有效的应急联系电话等，在房间内相关位置应有安全警示与安全标识；实验室内的仪器设备、材料、工具等物品应分类摆放整齐，及时清理废旧物品，不堆放与实验室工作无关的物品。</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rPr>
        <w:t>重大危险源管理</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须严格按照国家法律法规以及学校的相关规定，规范管理实验室危险化学品、易制毒制爆材料、生物、辐射、机械、电气、特种设备等重大危险源。对重大危险源的购置、运输、存储、领取、使用、处置等环节进行全过程管控，建立重大危险源安全风险分布档案、使用台账和数据库，</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做好详细记录。针对重大危险源，要制定严格的操作规程，落实</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相应的安全防护措施。</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（一）化学品安全管理</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危险化学品须向具有生产经营许可资质的单位购买；剧毒化学品、易制毒化学品、易制爆化学品、麻醉药品和第一类精神药品、爆炸品等购买前须经学校审批，报公安部门批准或备案后，向具有经营许可资质的单位购买，并保留报批及审批记录；麻醉药品、精神药品等购买前还须向药品监督管理部门申请，报批同意后向定点供应商采购。</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2.对危险化学品建立动态管理台账，实验室设置专用存放空间并科学有序存放，存放的危险化学品总量符合规定要求，并按照化学试剂性质分类规范存放，化学品（含配制试剂）标签应完整清晰。</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管制化学品的安全管理须符合治安管理要求，严格执行各项规定。剧毒化学品执行“五双”管理（即双人验收、双人保管、双人发货、双把锁、双本账），单独存放、不得与易燃、易爆、腐蚀性物品等一起存放，有专人管理并做好贮存、领取、发放情况登记，登记资料至少保存1年，防盗等技防措施符合管制要求；易制毒化学品应设置专用存储区或者专柜储存并有防盗措施，其中第一类易制毒化学品、药品类易制毒化学品实行双人双锁管理，账册保存期限不少于2年；易制爆化学品存量合规，设立专用存储区或者专柜储存并有防盗与防爆措施，符合双人双锁管理要求；麻醉药品和第一类精神药品应当有专用账册，设立专用存储区或者专柜储存，专用存储区与专柜的防盗等技防措施符合管制要求，实行双人双锁管理；爆炸品单独隔离、限量存储，使用、销毁按照公安部门要求执行。</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4.进口危险化学品应当向国务院安全生产监督管理部门负责危险化学品登记的机构办理危险化学品登记。</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（二）生物安全管理</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实验室生物安全主要涉及病原微生物安全、实验动物安全、转基因生物安全等方面，开展病原微生物研究的实验室须具备相应的安全等级资质，开展研究的人员须经过专业培训，饲养实验动物的场所应具有资质证书。</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2.生物实验样品必须集中存放，定期统一销毁，严禁随意丢弃。实验动物应落实专人负责管理，实验动物的尸体、器官和组织应科学处理。</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细菌、病毒、疫苗等物品应落实专人负责管理，并建立健全审批、领取、储存、发放登记制度。剩余实验材料必须妥善保管、存储、处理，并做好详细记录，对含有病原体的废弃物，须经严格消毒、灭菌等无害化处理后，送有资质的专业单位进行销毁处理，严禁乱扔、乱放、随意倾倒。</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（三）实验室辐射安全管理</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辐射安全主要包括放射性同位素（密封放射源和非密封放射性物质）和射线装置的安全。涉辐单位必须严格按照国家法规及相关技术安全规范加强涉辐场所设施、采购转移运输、使用操作及废弃物处置的安全管理。涉辐人员需定期参加辐射安全与防护知识培训，持证上岗，定期参加职业病体检和接受个人剂量监测。</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四）实验气体气瓶安全管理。从合格供应商处采购实验气体，建立气体钢瓶台账，压力气瓶的存放、使用须执行相关规定，气瓶应定期进行安全状况检查，气体管路应定期进行气体泄漏检查；易燃气体气瓶与助燃气体气瓶不得混合保存和放置；易燃气体及有毒气体气瓶必须安放在符合贮存条件的环境中，配备监测报警装置；各种压力气瓶竖直放置时，应采取防止倾倒的措施；对于超过检验期的气瓶应及时退库、送检。</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（五）特种设备安全管理</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特种设备目录》内的设备使用须取得《特种设备使用登记证》，特种设备操作人员须取得《特种设备作业人员证》，持证上岗，要加强特种设备操作人员的业务和安全培训，定期对仪器设备进行维护和保养，确保安全使用。特种设备和特殊实验室要按照国家有关规定加强管理，防止安全事故的发生。</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rPr>
        <w:t>实验废弃物管理。建立化学实验危废管理制度</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设置</w:t>
      </w:r>
      <w:r>
        <w:rPr>
          <w:rFonts w:hint="eastAsia" w:ascii="仿宋" w:hAnsi="仿宋" w:eastAsia="仿宋" w:cs="仿宋"/>
          <w:b w:val="0"/>
          <w:bCs w:val="0"/>
          <w:color w:val="auto"/>
          <w:sz w:val="32"/>
          <w:szCs w:val="32"/>
          <w:lang w:eastAsia="zh-CN"/>
        </w:rPr>
        <w:t>危险品存储区、化学实验废物贮存站，对化学实验废物集中定点存放；</w:t>
      </w:r>
      <w:r>
        <w:rPr>
          <w:rFonts w:hint="eastAsia" w:ascii="仿宋" w:hAnsi="仿宋" w:eastAsia="仿宋" w:cs="仿宋"/>
          <w:b w:val="0"/>
          <w:bCs w:val="0"/>
          <w:color w:val="auto"/>
          <w:sz w:val="32"/>
          <w:szCs w:val="32"/>
        </w:rPr>
        <w:t>按要求制定实验危废管理计划并报生态环境部门备案；委托有相应危险废物经营许可证的单位，对实验危废进行清运、处置。</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rPr>
        <w:t>水电安全管理。定期检查实验室上下水管路、</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化学冷却冷凝系统的橡胶管等，避免发生因管路老化、堵塞等情</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况造成的安全事故；实验室内固定电源的安装、拆除、改线必须</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由专业人员实施，水、电安装应符合规范；接线板不得串联使用；</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电气设备应配备足够的用电功率和电线，不得超负荷用电。</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rPr>
        <w:t>消防安全管理。实验室必须配备适用足量的消</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防器材，放置于易取用处，指定专人负责，妥善保管，定期检查，</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及时更新，保持良好状态。实验室人员须了解本实验室中各类易</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燃易爆物品的特性及相关消防知识，熟练掌握各类消防器材的使</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用方法，了解实验室内水、电、气阀门、消防器材、安全出口的</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位置。实验室内应保持消防通道的畅通。实验室内无特殊需要不</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得使用明火电炉。确因工作需要且无法用其它加热设备替代时，</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必须达到相关规定要求后方可使用。</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第二十八条</w:t>
      </w:r>
      <w:r>
        <w:rPr>
          <w:rFonts w:hint="eastAsia" w:ascii="仿宋" w:hAnsi="仿宋" w:eastAsia="仿宋" w:cs="仿宋"/>
          <w:b w:val="0"/>
          <w:bCs w:val="0"/>
          <w:color w:val="auto"/>
          <w:sz w:val="32"/>
          <w:szCs w:val="32"/>
          <w:lang w:val="en-US" w:eastAsia="zh-CN"/>
        </w:rPr>
        <w:t xml:space="preserve"> 安全设施管理。</w:t>
      </w:r>
      <w:r>
        <w:rPr>
          <w:rFonts w:hint="eastAsia" w:ascii="仿宋" w:hAnsi="仿宋" w:eastAsia="仿宋" w:cs="仿宋"/>
          <w:b w:val="0"/>
          <w:bCs w:val="0"/>
          <w:color w:val="auto"/>
          <w:sz w:val="32"/>
          <w:szCs w:val="32"/>
        </w:rPr>
        <w:t>实验室应根据潜在危险因素</w:t>
      </w:r>
      <w:r>
        <w:rPr>
          <w:rFonts w:hint="eastAsia" w:ascii="仿宋" w:hAnsi="仿宋" w:eastAsia="仿宋" w:cs="仿宋"/>
          <w:b w:val="0"/>
          <w:bCs w:val="0"/>
          <w:color w:val="auto"/>
          <w:sz w:val="32"/>
          <w:szCs w:val="32"/>
          <w:lang w:val="en-US" w:eastAsia="zh-CN"/>
        </w:rPr>
        <w:t>配置消防器材、烟雾报警、应急喷淋、洗眼装置、危险气体报警系统、通风系统、防护罩、警戒隔离等设施，配备必要的个人防护用品，并切实做好安全设施的更新、维护保养和检修等管理工作，建立安全台账，做好相关记录。</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对涉及安全隐患的实验室、化学品库房、危废品暂存点等场所需安装门禁、防盗和监控设施，并有专人管理，保证视频监控、门禁和监控系统运行正常。</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firstLine="643"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第二十九条</w:t>
      </w:r>
      <w:r>
        <w:rPr>
          <w:rFonts w:hint="eastAsia" w:ascii="仿宋" w:hAnsi="仿宋" w:eastAsia="仿宋" w:cs="仿宋"/>
          <w:b w:val="0"/>
          <w:bCs w:val="0"/>
          <w:color w:val="auto"/>
          <w:sz w:val="32"/>
          <w:szCs w:val="32"/>
          <w:lang w:val="en-US" w:eastAsia="zh-CN"/>
        </w:rPr>
        <w:t xml:space="preserve"> 实验室科研项目涉密安全管理。严格执行国家相关保密规定，建立科研项目和科研成果保密管理制度，落实保密工作管理责任，完善保密防护措施，规范涉密信息系统、载体和设备等的管理，加强对从事涉密项目研究人员的管理、教育和培训。</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firstLine="643"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第三十条</w:t>
      </w:r>
      <w:r>
        <w:rPr>
          <w:rFonts w:hint="eastAsia" w:ascii="仿宋" w:hAnsi="仿宋" w:eastAsia="仿宋" w:cs="仿宋"/>
          <w:b w:val="0"/>
          <w:bCs w:val="0"/>
          <w:color w:val="auto"/>
          <w:sz w:val="32"/>
          <w:szCs w:val="32"/>
          <w:lang w:val="en-US" w:eastAsia="zh-CN"/>
        </w:rPr>
        <w:t xml:space="preserve"> 实验室内务管理。建立实验室安全检查和卫生值日制度，保持室内清洁整齐，仪器设备布局合理，妥善存放实验材料、实验剩余物和废弃物，不得在实验室堆放杂物。实验室应规范建立和保存安全工作文档备查。</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lang w:val="en-US" w:eastAsia="zh-CN"/>
        </w:rPr>
        <w:t xml:space="preserve">第三十一条 </w:t>
      </w:r>
      <w:r>
        <w:rPr>
          <w:rFonts w:hint="eastAsia" w:ascii="仿宋" w:hAnsi="仿宋" w:eastAsia="仿宋" w:cs="仿宋"/>
          <w:b w:val="0"/>
          <w:bCs w:val="0"/>
          <w:color w:val="auto"/>
          <w:sz w:val="32"/>
          <w:szCs w:val="32"/>
        </w:rPr>
        <w:t>对以上条款未涵盖的实验室安全工作按有关实验室安全法律法规和规章制度执行。</w:t>
      </w:r>
    </w:p>
    <w:p>
      <w:pPr>
        <w:pStyle w:val="5"/>
        <w:keepNext w:val="0"/>
        <w:keepLines w:val="0"/>
        <w:pageBreakBefore w:val="0"/>
        <w:widowControl/>
        <w:suppressLineNumbers w:val="0"/>
        <w:kinsoku/>
        <w:wordWrap/>
        <w:overflowPunct/>
        <w:topLinePunct w:val="0"/>
        <w:autoSpaceDE w:val="0"/>
        <w:autoSpaceDN/>
        <w:bidi w:val="0"/>
        <w:adjustRightInd/>
        <w:snapToGrid/>
        <w:spacing w:before="157" w:beforeLines="50" w:beforeAutospacing="0" w:after="157" w:afterLines="50" w:afterAutospacing="0" w:line="580" w:lineRule="exact"/>
        <w:ind w:right="0"/>
        <w:jc w:val="center"/>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章</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实验室安全检查与隐患整改</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lang w:val="en-US" w:eastAsia="zh-CN"/>
        </w:rPr>
        <w:t>第三十二条</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学校开展实验室安全检查每年不少于4次，</w:t>
      </w:r>
      <w:r>
        <w:rPr>
          <w:rFonts w:hint="eastAsia" w:ascii="仿宋" w:hAnsi="仿宋" w:eastAsia="仿宋" w:cs="仿宋"/>
          <w:b w:val="0"/>
          <w:bCs w:val="0"/>
          <w:color w:val="auto"/>
          <w:sz w:val="32"/>
          <w:szCs w:val="32"/>
          <w:lang w:eastAsia="zh-CN"/>
        </w:rPr>
        <w:t>二级单位</w:t>
      </w:r>
      <w:r>
        <w:rPr>
          <w:rFonts w:hint="eastAsia" w:ascii="仿宋" w:hAnsi="仿宋" w:eastAsia="仿宋" w:cs="仿宋"/>
          <w:b w:val="0"/>
          <w:bCs w:val="0"/>
          <w:color w:val="auto"/>
          <w:sz w:val="32"/>
          <w:szCs w:val="32"/>
        </w:rPr>
        <w:t>每月至少进行一次实验室安全检查，并记录存档。检查的主要内容包括：实验室安全宣传教育及培训情况；实验室安全制度及责任制落实情况；实验室安全工作档案建立健全情况；实验室安全设施、器材配置及有效情况；实验室安全隐患和隐患整改情况等。</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被检查单位应积极主动配合学校组织的实验室安全检查。各二级单位对发现的安全问题和隐患进行梳理，及时采取措施进行整改并督查整改情况。对可立行立改的隐患，应尽快落实整改；对不能及时消除的安全隐患，提出整改方案，确定整改措施、期限</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及时向</w:t>
      </w:r>
      <w:r>
        <w:rPr>
          <w:rFonts w:hint="eastAsia" w:ascii="仿宋" w:hAnsi="仿宋" w:eastAsia="仿宋" w:cs="仿宋"/>
          <w:b w:val="0"/>
          <w:bCs w:val="0"/>
          <w:color w:val="auto"/>
          <w:sz w:val="32"/>
          <w:szCs w:val="32"/>
          <w:lang w:val="en-US" w:eastAsia="zh-CN"/>
        </w:rPr>
        <w:t>相关归口</w:t>
      </w:r>
      <w:r>
        <w:rPr>
          <w:rFonts w:hint="eastAsia" w:ascii="仿宋" w:hAnsi="仿宋" w:eastAsia="仿宋" w:cs="仿宋"/>
          <w:b w:val="0"/>
          <w:bCs w:val="0"/>
          <w:color w:val="auto"/>
          <w:sz w:val="32"/>
          <w:szCs w:val="32"/>
        </w:rPr>
        <w:t>管理部门报告</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相关归口</w:t>
      </w:r>
      <w:r>
        <w:rPr>
          <w:rFonts w:hint="eastAsia" w:ascii="仿宋" w:hAnsi="仿宋" w:eastAsia="仿宋" w:cs="仿宋"/>
          <w:b w:val="0"/>
          <w:bCs w:val="0"/>
          <w:color w:val="auto"/>
          <w:sz w:val="32"/>
          <w:szCs w:val="32"/>
        </w:rPr>
        <w:t>管理部门</w:t>
      </w:r>
      <w:r>
        <w:rPr>
          <w:rFonts w:hint="eastAsia" w:ascii="仿宋" w:hAnsi="仿宋" w:eastAsia="仿宋" w:cs="仿宋"/>
          <w:b w:val="0"/>
          <w:bCs w:val="0"/>
          <w:color w:val="auto"/>
          <w:sz w:val="32"/>
          <w:szCs w:val="32"/>
          <w:lang w:val="en-US" w:eastAsia="zh-CN"/>
        </w:rPr>
        <w:t>接到</w:t>
      </w:r>
      <w:r>
        <w:rPr>
          <w:rFonts w:hint="eastAsia" w:ascii="仿宋" w:hAnsi="仿宋" w:eastAsia="仿宋" w:cs="仿宋"/>
          <w:b w:val="0"/>
          <w:bCs w:val="0"/>
          <w:color w:val="auto"/>
          <w:sz w:val="32"/>
          <w:szCs w:val="32"/>
        </w:rPr>
        <w:t>报告</w:t>
      </w:r>
      <w:r>
        <w:rPr>
          <w:rFonts w:hint="eastAsia" w:ascii="仿宋" w:hAnsi="仿宋" w:eastAsia="仿宋" w:cs="仿宋"/>
          <w:b w:val="0"/>
          <w:bCs w:val="0"/>
          <w:color w:val="auto"/>
          <w:sz w:val="32"/>
          <w:szCs w:val="32"/>
          <w:lang w:val="en-US" w:eastAsia="zh-CN"/>
        </w:rPr>
        <w:t>后应立即</w:t>
      </w:r>
      <w:r>
        <w:rPr>
          <w:rFonts w:hint="eastAsia" w:ascii="仿宋" w:hAnsi="仿宋" w:eastAsia="仿宋" w:cs="仿宋"/>
          <w:b w:val="0"/>
          <w:bCs w:val="0"/>
          <w:color w:val="auto"/>
          <w:sz w:val="32"/>
          <w:szCs w:val="32"/>
        </w:rPr>
        <w:t>整改</w:t>
      </w:r>
      <w:r>
        <w:rPr>
          <w:rFonts w:hint="eastAsia" w:ascii="仿宋" w:hAnsi="仿宋" w:eastAsia="仿宋" w:cs="仿宋"/>
          <w:b w:val="0"/>
          <w:bCs w:val="0"/>
          <w:color w:val="auto"/>
          <w:sz w:val="32"/>
          <w:szCs w:val="32"/>
          <w:lang w:val="en-US" w:eastAsia="zh-CN"/>
        </w:rPr>
        <w:t>到位；</w:t>
      </w:r>
      <w:r>
        <w:rPr>
          <w:rFonts w:hint="eastAsia" w:ascii="仿宋" w:hAnsi="仿宋" w:eastAsia="仿宋" w:cs="仿宋"/>
          <w:b w:val="0"/>
          <w:bCs w:val="0"/>
          <w:color w:val="auto"/>
          <w:sz w:val="32"/>
          <w:szCs w:val="32"/>
        </w:rPr>
        <w:t>安全隐患尚未消除的，应当采取有效的防范措施，保障安全。检查及整改应当建立台账管理，记录每次检查、整改情况，并存档备查。</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lang w:val="en-US" w:eastAsia="zh-CN"/>
        </w:rPr>
        <w:t>第三十三条</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实验室应</w:t>
      </w:r>
      <w:r>
        <w:rPr>
          <w:rFonts w:hint="eastAsia" w:ascii="仿宋" w:hAnsi="仿宋" w:eastAsia="仿宋" w:cs="仿宋"/>
          <w:b w:val="0"/>
          <w:bCs w:val="0"/>
          <w:color w:val="auto"/>
          <w:sz w:val="32"/>
          <w:szCs w:val="32"/>
          <w:lang w:val="en-US" w:eastAsia="zh-CN"/>
        </w:rPr>
        <w:t>严格落实实验室安全日</w:t>
      </w:r>
      <w:r>
        <w:rPr>
          <w:rFonts w:hint="eastAsia" w:ascii="仿宋" w:hAnsi="仿宋" w:eastAsia="仿宋" w:cs="仿宋"/>
          <w:b w:val="0"/>
          <w:bCs w:val="0"/>
          <w:color w:val="auto"/>
          <w:sz w:val="32"/>
          <w:szCs w:val="32"/>
        </w:rPr>
        <w:t>查</w:t>
      </w:r>
      <w:r>
        <w:rPr>
          <w:rFonts w:hint="eastAsia" w:ascii="仿宋" w:hAnsi="仿宋" w:eastAsia="仿宋" w:cs="仿宋"/>
          <w:b w:val="0"/>
          <w:bCs w:val="0"/>
          <w:color w:val="auto"/>
          <w:sz w:val="32"/>
          <w:szCs w:val="32"/>
          <w:lang w:val="en-US" w:eastAsia="zh-CN"/>
        </w:rPr>
        <w:t>制度，</w:t>
      </w:r>
      <w:r>
        <w:rPr>
          <w:rFonts w:hint="eastAsia" w:ascii="仿宋" w:hAnsi="仿宋" w:eastAsia="仿宋" w:cs="仿宋"/>
          <w:b w:val="0"/>
          <w:bCs w:val="0"/>
          <w:color w:val="auto"/>
          <w:sz w:val="32"/>
          <w:szCs w:val="32"/>
        </w:rPr>
        <w:t>建立台账管理，</w:t>
      </w:r>
      <w:r>
        <w:rPr>
          <w:rFonts w:hint="eastAsia" w:ascii="仿宋" w:hAnsi="仿宋" w:eastAsia="仿宋" w:cs="仿宋"/>
          <w:b w:val="0"/>
          <w:bCs w:val="0"/>
          <w:color w:val="auto"/>
          <w:sz w:val="32"/>
          <w:szCs w:val="32"/>
          <w:lang w:val="en-US" w:eastAsia="zh-CN"/>
        </w:rPr>
        <w:t>做好</w:t>
      </w:r>
      <w:r>
        <w:rPr>
          <w:rFonts w:hint="eastAsia" w:ascii="仿宋" w:hAnsi="仿宋" w:eastAsia="仿宋" w:cs="仿宋"/>
          <w:b w:val="0"/>
          <w:bCs w:val="0"/>
          <w:color w:val="auto"/>
          <w:sz w:val="32"/>
          <w:szCs w:val="32"/>
        </w:rPr>
        <w:t>检查记录，发现安全隐患应及时采取有效措施进行整改。无法自行完成整改的，须及时向所在单位报告，并做好临时安全措施或暂停使用。</w:t>
      </w:r>
    </w:p>
    <w:p>
      <w:pPr>
        <w:pStyle w:val="5"/>
        <w:keepNext w:val="0"/>
        <w:keepLines w:val="0"/>
        <w:pageBreakBefore w:val="0"/>
        <w:widowControl/>
        <w:suppressLineNumbers w:val="0"/>
        <w:kinsoku/>
        <w:wordWrap/>
        <w:overflowPunct/>
        <w:topLinePunct w:val="0"/>
        <w:autoSpaceDE w:val="0"/>
        <w:autoSpaceDN/>
        <w:bidi w:val="0"/>
        <w:adjustRightInd/>
        <w:snapToGrid/>
        <w:spacing w:before="157" w:beforeLines="50" w:beforeAutospacing="0" w:after="157" w:afterLines="50" w:afterAutospacing="0" w:line="580" w:lineRule="exact"/>
        <w:ind w:right="0"/>
        <w:jc w:val="center"/>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章</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实验室安全事故处理与责任追究</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3" w:firstLineChars="200"/>
        <w:jc w:val="both"/>
        <w:textAlignment w:val="auto"/>
        <w:rPr>
          <w:rFonts w:hint="eastAsia" w:ascii="仿宋" w:hAnsi="仿宋" w:eastAsia="仿宋" w:cs="仿宋"/>
          <w:color w:val="auto"/>
          <w:sz w:val="32"/>
          <w:szCs w:val="32"/>
          <w:shd w:val="clear" w:fill="FFFFFF"/>
        </w:rPr>
      </w:pPr>
      <w:r>
        <w:rPr>
          <w:rFonts w:hint="eastAsia" w:ascii="仿宋" w:hAnsi="仿宋" w:eastAsia="仿宋" w:cs="仿宋"/>
          <w:b/>
          <w:bCs/>
          <w:color w:val="auto"/>
          <w:sz w:val="32"/>
          <w:szCs w:val="32"/>
          <w:lang w:val="en-US" w:eastAsia="zh-CN"/>
        </w:rPr>
        <w:t xml:space="preserve">第三十四条 </w:t>
      </w:r>
      <w:r>
        <w:rPr>
          <w:rFonts w:hint="eastAsia" w:ascii="仿宋" w:hAnsi="仿宋" w:eastAsia="仿宋" w:cs="仿宋"/>
          <w:color w:val="auto"/>
          <w:sz w:val="32"/>
          <w:szCs w:val="32"/>
          <w:shd w:val="clear" w:fill="FFFFFF"/>
          <w:lang w:eastAsia="zh-CN"/>
        </w:rPr>
        <w:t>各二级单位</w:t>
      </w:r>
      <w:r>
        <w:rPr>
          <w:rFonts w:hint="eastAsia" w:ascii="仿宋" w:hAnsi="仿宋" w:eastAsia="仿宋" w:cs="仿宋"/>
          <w:color w:val="auto"/>
          <w:sz w:val="32"/>
          <w:szCs w:val="32"/>
          <w:shd w:val="clear" w:fill="FFFFFF"/>
        </w:rPr>
        <w:t>和实验室应根据学科或场所特点，制定适合本单位和本实验室的安全事故应急预案，定期进行演练。应急预案应与日常工作结合，具有科学性、针对性和可操作性，并根据实际情况及时修订完善。</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3" w:firstLineChars="200"/>
        <w:jc w:val="both"/>
        <w:textAlignment w:val="auto"/>
        <w:rPr>
          <w:rFonts w:hint="eastAsia" w:ascii="仿宋" w:hAnsi="仿宋" w:eastAsia="仿宋" w:cs="仿宋"/>
          <w:color w:val="auto"/>
          <w:sz w:val="32"/>
          <w:szCs w:val="32"/>
          <w:shd w:val="clear" w:fill="FFFFFF"/>
        </w:rPr>
      </w:pPr>
      <w:r>
        <w:rPr>
          <w:rFonts w:hint="eastAsia" w:ascii="仿宋" w:hAnsi="仿宋" w:eastAsia="仿宋" w:cs="仿宋"/>
          <w:b/>
          <w:bCs/>
          <w:color w:val="auto"/>
          <w:sz w:val="32"/>
          <w:szCs w:val="32"/>
          <w:lang w:val="en-US" w:eastAsia="zh-CN"/>
        </w:rPr>
        <w:t xml:space="preserve">第三十五条 </w:t>
      </w:r>
      <w:r>
        <w:rPr>
          <w:rFonts w:hint="eastAsia" w:ascii="仿宋" w:hAnsi="仿宋" w:eastAsia="仿宋" w:cs="仿宋"/>
          <w:color w:val="auto"/>
          <w:sz w:val="32"/>
          <w:szCs w:val="32"/>
          <w:shd w:val="clear" w:fill="FFFFFF"/>
        </w:rPr>
        <w:t>实验室发生安全事故时，应立即启动应急预案，</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jc w:val="both"/>
        <w:textAlignment w:val="auto"/>
        <w:rPr>
          <w:rFonts w:hint="eastAsia" w:ascii="仿宋" w:hAnsi="仿宋" w:eastAsia="仿宋" w:cs="仿宋"/>
          <w:color w:val="auto"/>
          <w:sz w:val="32"/>
          <w:szCs w:val="32"/>
          <w:shd w:val="clear" w:fill="FFFFFF"/>
        </w:rPr>
      </w:pPr>
      <w:r>
        <w:rPr>
          <w:rFonts w:hint="eastAsia" w:ascii="仿宋" w:hAnsi="仿宋" w:eastAsia="仿宋" w:cs="仿宋"/>
          <w:color w:val="auto"/>
          <w:sz w:val="32"/>
          <w:szCs w:val="32"/>
          <w:shd w:val="clear" w:fill="FFFFFF"/>
        </w:rPr>
        <w:t>采取有效的应急措施，防止危害扩大蔓延，同时保护好现场，及上报。对事故瞒报、不报的单位和个人，将追究相关人员责任。</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3" w:firstLineChars="200"/>
        <w:jc w:val="both"/>
        <w:textAlignment w:val="auto"/>
        <w:rPr>
          <w:rFonts w:hint="eastAsia" w:ascii="仿宋" w:hAnsi="仿宋" w:eastAsia="仿宋" w:cs="仿宋"/>
          <w:color w:val="auto"/>
          <w:sz w:val="32"/>
          <w:szCs w:val="32"/>
          <w:shd w:val="clear" w:fill="FFFFFF"/>
        </w:rPr>
      </w:pPr>
      <w:r>
        <w:rPr>
          <w:rFonts w:hint="eastAsia" w:ascii="仿宋" w:hAnsi="仿宋" w:eastAsia="仿宋" w:cs="仿宋"/>
          <w:b/>
          <w:bCs/>
          <w:color w:val="auto"/>
          <w:sz w:val="32"/>
          <w:szCs w:val="32"/>
          <w:lang w:val="en-US" w:eastAsia="zh-CN"/>
        </w:rPr>
        <w:t xml:space="preserve">第三十六条 </w:t>
      </w:r>
      <w:r>
        <w:rPr>
          <w:rFonts w:hint="eastAsia" w:ascii="仿宋" w:hAnsi="仿宋" w:eastAsia="仿宋" w:cs="仿宋"/>
          <w:color w:val="auto"/>
          <w:sz w:val="32"/>
          <w:szCs w:val="32"/>
          <w:shd w:val="clear" w:fill="FFFFFF"/>
        </w:rPr>
        <w:t>实验室发生安全事故后，实验室所在单位应当</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jc w:val="both"/>
        <w:textAlignment w:val="auto"/>
        <w:rPr>
          <w:rFonts w:hint="eastAsia" w:ascii="仿宋" w:hAnsi="仿宋" w:eastAsia="仿宋" w:cs="仿宋"/>
          <w:color w:val="auto"/>
          <w:sz w:val="32"/>
          <w:szCs w:val="32"/>
          <w:shd w:val="clear" w:fill="FFFFFF"/>
        </w:rPr>
      </w:pPr>
      <w:r>
        <w:rPr>
          <w:rFonts w:hint="eastAsia" w:ascii="仿宋" w:hAnsi="仿宋" w:eastAsia="仿宋" w:cs="仿宋"/>
          <w:color w:val="auto"/>
          <w:sz w:val="32"/>
          <w:szCs w:val="32"/>
          <w:shd w:val="clear" w:fill="FFFFFF"/>
        </w:rPr>
        <w:t>配合相关职能</w:t>
      </w:r>
      <w:r>
        <w:rPr>
          <w:rFonts w:hint="eastAsia" w:ascii="仿宋" w:hAnsi="仿宋" w:eastAsia="仿宋" w:cs="仿宋"/>
          <w:color w:val="auto"/>
          <w:sz w:val="32"/>
          <w:szCs w:val="32"/>
          <w:shd w:val="clear" w:fill="FFFFFF"/>
          <w:lang w:val="en-US" w:eastAsia="zh-CN"/>
        </w:rPr>
        <w:t>部门</w:t>
      </w:r>
      <w:r>
        <w:rPr>
          <w:rFonts w:hint="eastAsia" w:ascii="仿宋" w:hAnsi="仿宋" w:eastAsia="仿宋" w:cs="仿宋"/>
          <w:color w:val="auto"/>
          <w:sz w:val="32"/>
          <w:szCs w:val="32"/>
          <w:shd w:val="clear" w:fill="FFFFFF"/>
        </w:rPr>
        <w:t>，迅速查明事故原因，评估事故损失等，提出</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jc w:val="both"/>
        <w:textAlignment w:val="auto"/>
        <w:rPr>
          <w:rFonts w:hint="eastAsia" w:ascii="仿宋" w:hAnsi="仿宋" w:eastAsia="仿宋" w:cs="仿宋"/>
          <w:color w:val="auto"/>
          <w:sz w:val="32"/>
          <w:szCs w:val="32"/>
          <w:shd w:val="clear" w:fill="FFFFFF"/>
        </w:rPr>
      </w:pPr>
      <w:r>
        <w:rPr>
          <w:rFonts w:hint="eastAsia" w:ascii="仿宋" w:hAnsi="仿宋" w:eastAsia="仿宋" w:cs="仿宋"/>
          <w:color w:val="auto"/>
          <w:sz w:val="32"/>
          <w:szCs w:val="32"/>
          <w:shd w:val="clear" w:fill="FFFFFF"/>
        </w:rPr>
        <w:t>整改措施，形成事故调查报告及时报送领导组办公室备案。</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lang w:val="en-US" w:eastAsia="zh-CN"/>
        </w:rPr>
        <w:t>第三十七条</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lang w:eastAsia="zh-CN"/>
        </w:rPr>
        <w:t>对实验室安全工作执行不力的，学校将视情节对相关责任人进行通报或批评，对涉事实验室进行限制使用或停用，造成安全事故的，学校将按照有关规定进行责任追究，必要时移交司法机关追究刑事责任。</w:t>
      </w:r>
    </w:p>
    <w:p>
      <w:pPr>
        <w:pStyle w:val="5"/>
        <w:keepNext w:val="0"/>
        <w:keepLines w:val="0"/>
        <w:pageBreakBefore w:val="0"/>
        <w:widowControl/>
        <w:suppressLineNumbers w:val="0"/>
        <w:kinsoku/>
        <w:wordWrap/>
        <w:overflowPunct/>
        <w:topLinePunct w:val="0"/>
        <w:autoSpaceDE w:val="0"/>
        <w:autoSpaceDN/>
        <w:bidi w:val="0"/>
        <w:adjustRightInd/>
        <w:snapToGrid/>
        <w:spacing w:before="157" w:beforeLines="50" w:beforeAutospacing="0" w:after="157" w:afterLines="50" w:afterAutospacing="0" w:line="580" w:lineRule="exac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rPr>
        <w:t>章</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考核与奖惩</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firstLine="643"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bCs/>
          <w:color w:val="auto"/>
          <w:sz w:val="32"/>
          <w:szCs w:val="32"/>
          <w:lang w:val="en-US" w:eastAsia="zh-CN"/>
        </w:rPr>
        <w:t>第三十八条</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lang w:eastAsia="zh-CN"/>
        </w:rPr>
        <w:t>学校将实验室安全管理工作纳入对二级单位年度综合考核指标体系，对发生实验室安全事故的单位视具体情况实行一票否决制。</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firstLine="643"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bCs/>
          <w:color w:val="auto"/>
          <w:sz w:val="32"/>
          <w:szCs w:val="32"/>
          <w:lang w:eastAsia="zh-CN"/>
        </w:rPr>
        <w:t>第三十</w:t>
      </w:r>
      <w:r>
        <w:rPr>
          <w:rFonts w:hint="eastAsia" w:ascii="仿宋" w:hAnsi="仿宋" w:eastAsia="仿宋" w:cs="仿宋"/>
          <w:b/>
          <w:bCs/>
          <w:color w:val="auto"/>
          <w:sz w:val="32"/>
          <w:szCs w:val="32"/>
          <w:lang w:val="en-US" w:eastAsia="zh-CN"/>
        </w:rPr>
        <w:t>九</w:t>
      </w:r>
      <w:r>
        <w:rPr>
          <w:rFonts w:hint="eastAsia" w:ascii="仿宋" w:hAnsi="仿宋" w:eastAsia="仿宋" w:cs="仿宋"/>
          <w:b/>
          <w:bCs/>
          <w:color w:val="auto"/>
          <w:sz w:val="32"/>
          <w:szCs w:val="32"/>
          <w:lang w:eastAsia="zh-CN"/>
        </w:rPr>
        <w:t>条</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lang w:eastAsia="zh-CN"/>
        </w:rPr>
        <w:t>对在实验室安全工作中成绩突出的单位和个人学校将按有关规定给予表彰奖励。</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lang w:eastAsia="zh-CN"/>
        </w:rPr>
        <w:t>第</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lang w:eastAsia="zh-CN"/>
        </w:rPr>
        <w:t>十条</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lang w:eastAsia="zh-CN"/>
        </w:rPr>
        <w:t>对因违反国家法律法规、违反学校安全管理相关规定、操作失误、未履行安全管理职责等造成实验室安全责任事故、事件的，将进行严肃追责问责，具体参照高校实验室安全事故事件追责问责相关办法。</w:t>
      </w:r>
    </w:p>
    <w:p>
      <w:pPr>
        <w:pStyle w:val="5"/>
        <w:keepNext w:val="0"/>
        <w:keepLines w:val="0"/>
        <w:pageBreakBefore w:val="0"/>
        <w:widowControl/>
        <w:suppressLineNumbers w:val="0"/>
        <w:kinsoku/>
        <w:wordWrap/>
        <w:overflowPunct/>
        <w:topLinePunct w:val="0"/>
        <w:autoSpaceDE w:val="0"/>
        <w:autoSpaceDN/>
        <w:bidi w:val="0"/>
        <w:adjustRightInd/>
        <w:snapToGrid/>
        <w:spacing w:before="157" w:beforeLines="50" w:beforeAutospacing="0" w:after="157" w:afterLines="50" w:afterAutospacing="0" w:line="580" w:lineRule="exac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八</w:t>
      </w:r>
      <w:r>
        <w:rPr>
          <w:rFonts w:hint="eastAsia" w:ascii="仿宋" w:hAnsi="仿宋" w:eastAsia="仿宋" w:cs="仿宋"/>
          <w:b/>
          <w:bCs/>
          <w:color w:val="auto"/>
          <w:sz w:val="32"/>
          <w:szCs w:val="32"/>
        </w:rPr>
        <w:t>章</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附则</w:t>
      </w:r>
    </w:p>
    <w:p>
      <w:pPr>
        <w:pStyle w:val="5"/>
        <w:keepNext w:val="0"/>
        <w:keepLines w:val="0"/>
        <w:pageBreakBefore w:val="0"/>
        <w:widowControl/>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shd w:val="clear" w:fill="FFFFFF"/>
        </w:rPr>
        <w:t>第</w:t>
      </w:r>
      <w:r>
        <w:rPr>
          <w:rFonts w:hint="eastAsia" w:ascii="仿宋" w:hAnsi="仿宋" w:eastAsia="仿宋" w:cs="仿宋"/>
          <w:b/>
          <w:bCs/>
          <w:color w:val="auto"/>
          <w:sz w:val="32"/>
          <w:szCs w:val="32"/>
          <w:shd w:val="clear" w:fill="FFFFFF"/>
          <w:lang w:val="en-US" w:eastAsia="zh-CN"/>
        </w:rPr>
        <w:t>四</w:t>
      </w:r>
      <w:r>
        <w:rPr>
          <w:rFonts w:hint="eastAsia" w:ascii="仿宋" w:hAnsi="仿宋" w:eastAsia="仿宋" w:cs="仿宋"/>
          <w:b/>
          <w:bCs/>
          <w:color w:val="auto"/>
          <w:sz w:val="32"/>
          <w:szCs w:val="32"/>
          <w:shd w:val="clear" w:fill="FFFFFF"/>
        </w:rPr>
        <w:t>十</w:t>
      </w:r>
      <w:r>
        <w:rPr>
          <w:rFonts w:hint="eastAsia" w:ascii="仿宋" w:hAnsi="仿宋" w:eastAsia="仿宋" w:cs="仿宋"/>
          <w:b/>
          <w:bCs/>
          <w:color w:val="auto"/>
          <w:sz w:val="32"/>
          <w:szCs w:val="32"/>
          <w:shd w:val="clear" w:fill="FFFFFF"/>
          <w:lang w:val="en-US" w:eastAsia="zh-CN"/>
        </w:rPr>
        <w:t>一</w:t>
      </w:r>
      <w:r>
        <w:rPr>
          <w:rFonts w:hint="eastAsia" w:ascii="仿宋" w:hAnsi="仿宋" w:eastAsia="仿宋" w:cs="仿宋"/>
          <w:b/>
          <w:bCs/>
          <w:color w:val="auto"/>
          <w:sz w:val="32"/>
          <w:szCs w:val="32"/>
          <w:shd w:val="clear" w:fill="FFFFFF"/>
        </w:rPr>
        <w:t>条</w:t>
      </w:r>
      <w:r>
        <w:rPr>
          <w:rFonts w:hint="eastAsia" w:ascii="仿宋" w:hAnsi="仿宋" w:eastAsia="仿宋" w:cs="仿宋"/>
          <w:b/>
          <w:bCs/>
          <w:color w:val="auto"/>
          <w:sz w:val="32"/>
          <w:szCs w:val="32"/>
          <w:shd w:val="clear" w:fill="FFFFFF"/>
          <w:lang w:val="en-US" w:eastAsia="zh-CN"/>
        </w:rPr>
        <w:t xml:space="preserve"> </w:t>
      </w:r>
      <w:r>
        <w:rPr>
          <w:rFonts w:hint="eastAsia" w:ascii="仿宋" w:hAnsi="仿宋" w:eastAsia="仿宋" w:cs="仿宋"/>
          <w:color w:val="auto"/>
          <w:sz w:val="32"/>
          <w:szCs w:val="32"/>
        </w:rPr>
        <w:t>各</w:t>
      </w:r>
      <w:r>
        <w:rPr>
          <w:rFonts w:hint="eastAsia" w:ascii="仿宋" w:hAnsi="仿宋" w:eastAsia="仿宋" w:cs="仿宋"/>
          <w:color w:val="auto"/>
          <w:sz w:val="32"/>
          <w:szCs w:val="32"/>
          <w:lang w:val="en-US" w:eastAsia="zh-CN"/>
        </w:rPr>
        <w:t>二级单位</w:t>
      </w:r>
      <w:r>
        <w:rPr>
          <w:rFonts w:hint="eastAsia" w:ascii="仿宋" w:hAnsi="仿宋" w:eastAsia="仿宋" w:cs="仿宋"/>
          <w:color w:val="auto"/>
          <w:sz w:val="32"/>
          <w:szCs w:val="32"/>
        </w:rPr>
        <w:t>应根据本办法，并结合</w:t>
      </w:r>
      <w:r>
        <w:rPr>
          <w:rFonts w:hint="eastAsia" w:ascii="仿宋" w:hAnsi="仿宋" w:eastAsia="仿宋" w:cs="仿宋"/>
          <w:color w:val="auto"/>
          <w:sz w:val="32"/>
          <w:szCs w:val="32"/>
          <w:lang w:val="en-US" w:eastAsia="zh-CN"/>
        </w:rPr>
        <w:t>本单位</w:t>
      </w:r>
      <w:r>
        <w:rPr>
          <w:rFonts w:hint="eastAsia" w:ascii="仿宋" w:hAnsi="仿宋" w:eastAsia="仿宋" w:cs="仿宋"/>
          <w:color w:val="auto"/>
          <w:sz w:val="32"/>
          <w:szCs w:val="32"/>
        </w:rPr>
        <w:t>实际，具体制定相应的实施细则或管理规定。本办法未尽事项，按国家、</w:t>
      </w:r>
      <w:r>
        <w:rPr>
          <w:rFonts w:hint="eastAsia" w:ascii="仿宋" w:hAnsi="仿宋" w:eastAsia="仿宋" w:cs="仿宋"/>
          <w:color w:val="auto"/>
          <w:sz w:val="32"/>
          <w:szCs w:val="32"/>
          <w:lang w:val="en-US" w:eastAsia="zh-CN"/>
        </w:rPr>
        <w:t>山西</w:t>
      </w:r>
      <w:r>
        <w:rPr>
          <w:rFonts w:hint="eastAsia" w:ascii="仿宋" w:hAnsi="仿宋" w:eastAsia="仿宋" w:cs="仿宋"/>
          <w:color w:val="auto"/>
          <w:sz w:val="32"/>
          <w:szCs w:val="32"/>
        </w:rPr>
        <w:t>省和</w:t>
      </w:r>
      <w:r>
        <w:rPr>
          <w:rFonts w:hint="eastAsia" w:ascii="仿宋" w:hAnsi="仿宋" w:eastAsia="仿宋" w:cs="仿宋"/>
          <w:color w:val="auto"/>
          <w:sz w:val="32"/>
          <w:szCs w:val="32"/>
          <w:lang w:val="en-US" w:eastAsia="zh-CN"/>
        </w:rPr>
        <w:t>大同</w:t>
      </w:r>
      <w:r>
        <w:rPr>
          <w:rFonts w:hint="eastAsia" w:ascii="仿宋" w:hAnsi="仿宋" w:eastAsia="仿宋" w:cs="仿宋"/>
          <w:color w:val="auto"/>
          <w:sz w:val="32"/>
          <w:szCs w:val="32"/>
        </w:rPr>
        <w:t>市的有关法律法规执行。</w:t>
      </w:r>
    </w:p>
    <w:p>
      <w:pPr>
        <w:pStyle w:val="5"/>
        <w:keepNext w:val="0"/>
        <w:keepLines w:val="0"/>
        <w:pageBreakBefore w:val="0"/>
        <w:widowControl/>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shd w:val="clear" w:fill="FFFFFF"/>
        </w:rPr>
        <w:t>第</w:t>
      </w:r>
      <w:r>
        <w:rPr>
          <w:rFonts w:hint="eastAsia" w:ascii="仿宋" w:hAnsi="仿宋" w:eastAsia="仿宋" w:cs="仿宋"/>
          <w:b/>
          <w:bCs/>
          <w:color w:val="auto"/>
          <w:sz w:val="32"/>
          <w:szCs w:val="32"/>
          <w:shd w:val="clear" w:fill="FFFFFF"/>
          <w:lang w:val="en-US" w:eastAsia="zh-CN"/>
        </w:rPr>
        <w:t>四</w:t>
      </w:r>
      <w:r>
        <w:rPr>
          <w:rFonts w:hint="eastAsia" w:ascii="仿宋" w:hAnsi="仿宋" w:eastAsia="仿宋" w:cs="仿宋"/>
          <w:b/>
          <w:bCs/>
          <w:color w:val="auto"/>
          <w:sz w:val="32"/>
          <w:szCs w:val="32"/>
          <w:shd w:val="clear" w:fill="FFFFFF"/>
        </w:rPr>
        <w:t>十</w:t>
      </w:r>
      <w:r>
        <w:rPr>
          <w:rFonts w:hint="eastAsia" w:ascii="仿宋" w:hAnsi="仿宋" w:eastAsia="仿宋" w:cs="仿宋"/>
          <w:b/>
          <w:bCs/>
          <w:color w:val="auto"/>
          <w:sz w:val="32"/>
          <w:szCs w:val="32"/>
          <w:shd w:val="clear" w:fill="FFFFFF"/>
          <w:lang w:val="en-US" w:eastAsia="zh-CN"/>
        </w:rPr>
        <w:t>二</w:t>
      </w:r>
      <w:r>
        <w:rPr>
          <w:rFonts w:hint="eastAsia" w:ascii="仿宋" w:hAnsi="仿宋" w:eastAsia="仿宋" w:cs="仿宋"/>
          <w:b/>
          <w:bCs/>
          <w:color w:val="auto"/>
          <w:sz w:val="32"/>
          <w:szCs w:val="32"/>
          <w:shd w:val="clear" w:fill="FFFFFF"/>
        </w:rPr>
        <w:t>条</w:t>
      </w:r>
      <w:r>
        <w:rPr>
          <w:rFonts w:hint="eastAsia" w:ascii="仿宋" w:hAnsi="仿宋" w:eastAsia="仿宋" w:cs="仿宋"/>
          <w:b/>
          <w:bCs/>
          <w:color w:val="auto"/>
          <w:sz w:val="32"/>
          <w:szCs w:val="32"/>
          <w:shd w:val="clear" w:fill="FFFFFF"/>
          <w:lang w:val="en-US" w:eastAsia="zh-CN"/>
        </w:rPr>
        <w:t xml:space="preserve"> </w:t>
      </w:r>
      <w:r>
        <w:rPr>
          <w:rFonts w:hint="eastAsia" w:ascii="仿宋" w:hAnsi="仿宋" w:eastAsia="仿宋" w:cs="仿宋"/>
          <w:color w:val="auto"/>
          <w:sz w:val="32"/>
          <w:szCs w:val="32"/>
        </w:rPr>
        <w:t>本办法</w:t>
      </w:r>
      <w:r>
        <w:rPr>
          <w:rFonts w:hint="eastAsia" w:ascii="仿宋" w:hAnsi="仿宋" w:eastAsia="仿宋" w:cs="仿宋"/>
          <w:color w:val="auto"/>
          <w:sz w:val="32"/>
          <w:szCs w:val="32"/>
          <w:lang w:val="en-US" w:eastAsia="zh-CN"/>
        </w:rPr>
        <w:t>由</w:t>
      </w:r>
      <w:r>
        <w:rPr>
          <w:rFonts w:hint="eastAsia" w:ascii="仿宋" w:hAnsi="仿宋" w:eastAsia="仿宋" w:cs="仿宋"/>
          <w:color w:val="auto"/>
          <w:sz w:val="32"/>
          <w:szCs w:val="32"/>
        </w:rPr>
        <w:t>实验与设备管理</w:t>
      </w:r>
      <w:r>
        <w:rPr>
          <w:rFonts w:hint="eastAsia" w:ascii="仿宋" w:hAnsi="仿宋" w:eastAsia="仿宋" w:cs="仿宋"/>
          <w:color w:val="auto"/>
          <w:sz w:val="32"/>
          <w:szCs w:val="32"/>
          <w:lang w:eastAsia="zh-CN"/>
        </w:rPr>
        <w:t>部</w:t>
      </w:r>
      <w:r>
        <w:rPr>
          <w:rFonts w:hint="eastAsia" w:ascii="仿宋" w:hAnsi="仿宋" w:eastAsia="仿宋" w:cs="仿宋"/>
          <w:color w:val="auto"/>
          <w:sz w:val="32"/>
          <w:szCs w:val="32"/>
          <w:lang w:val="en-US" w:eastAsia="zh-CN"/>
        </w:rPr>
        <w:t>负责解释</w:t>
      </w:r>
      <w:r>
        <w:rPr>
          <w:rFonts w:hint="eastAsia" w:ascii="仿宋" w:hAnsi="仿宋" w:eastAsia="仿宋" w:cs="仿宋"/>
          <w:color w:val="auto"/>
          <w:sz w:val="32"/>
          <w:szCs w:val="32"/>
        </w:rPr>
        <w:t>。</w:t>
      </w:r>
    </w:p>
    <w:p>
      <w:pPr>
        <w:pStyle w:val="5"/>
        <w:keepNext w:val="0"/>
        <w:keepLines w:val="0"/>
        <w:pageBreakBefore w:val="0"/>
        <w:widowControl/>
        <w:suppressLineNumbers w:val="0"/>
        <w:kinsoku/>
        <w:wordWrap/>
        <w:overflowPunct/>
        <w:topLinePunct w:val="0"/>
        <w:autoSpaceDN/>
        <w:bidi w:val="0"/>
        <w:adjustRightInd/>
        <w:snapToGrid/>
        <w:spacing w:before="0" w:beforeAutospacing="0" w:after="0" w:afterAutospacing="0" w:line="580" w:lineRule="exact"/>
        <w:ind w:left="0" w:right="0"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shd w:val="clear" w:fill="FFFFFF"/>
        </w:rPr>
        <w:t>第</w:t>
      </w:r>
      <w:r>
        <w:rPr>
          <w:rFonts w:hint="eastAsia" w:ascii="仿宋" w:hAnsi="仿宋" w:eastAsia="仿宋" w:cs="仿宋"/>
          <w:b/>
          <w:bCs/>
          <w:color w:val="auto"/>
          <w:sz w:val="32"/>
          <w:szCs w:val="32"/>
          <w:shd w:val="clear" w:fill="FFFFFF"/>
          <w:lang w:val="en-US" w:eastAsia="zh-CN"/>
        </w:rPr>
        <w:t>四</w:t>
      </w:r>
      <w:r>
        <w:rPr>
          <w:rFonts w:hint="eastAsia" w:ascii="仿宋" w:hAnsi="仿宋" w:eastAsia="仿宋" w:cs="仿宋"/>
          <w:b/>
          <w:bCs/>
          <w:color w:val="auto"/>
          <w:sz w:val="32"/>
          <w:szCs w:val="32"/>
          <w:shd w:val="clear" w:fill="FFFFFF"/>
        </w:rPr>
        <w:t>十</w:t>
      </w:r>
      <w:r>
        <w:rPr>
          <w:rFonts w:hint="eastAsia" w:ascii="仿宋" w:hAnsi="仿宋" w:eastAsia="仿宋" w:cs="仿宋"/>
          <w:b/>
          <w:bCs/>
          <w:color w:val="auto"/>
          <w:sz w:val="32"/>
          <w:szCs w:val="32"/>
          <w:shd w:val="clear" w:fill="FFFFFF"/>
          <w:lang w:val="en-US" w:eastAsia="zh-CN"/>
        </w:rPr>
        <w:t>三</w:t>
      </w:r>
      <w:r>
        <w:rPr>
          <w:rFonts w:hint="eastAsia" w:ascii="仿宋" w:hAnsi="仿宋" w:eastAsia="仿宋" w:cs="仿宋"/>
          <w:b/>
          <w:bCs/>
          <w:color w:val="auto"/>
          <w:sz w:val="32"/>
          <w:szCs w:val="32"/>
          <w:shd w:val="clear" w:fill="FFFFFF"/>
        </w:rPr>
        <w:t>条</w:t>
      </w:r>
      <w:r>
        <w:rPr>
          <w:rFonts w:hint="eastAsia" w:ascii="仿宋" w:hAnsi="仿宋" w:eastAsia="仿宋" w:cs="仿宋"/>
          <w:b/>
          <w:bCs/>
          <w:color w:val="auto"/>
          <w:sz w:val="32"/>
          <w:szCs w:val="32"/>
          <w:shd w:val="clear" w:fill="FFFFFF"/>
          <w:lang w:val="en-US" w:eastAsia="zh-CN"/>
        </w:rPr>
        <w:t xml:space="preserve"> </w:t>
      </w:r>
      <w:r>
        <w:rPr>
          <w:rFonts w:hint="eastAsia" w:ascii="仿宋" w:hAnsi="仿宋" w:eastAsia="仿宋" w:cs="仿宋"/>
          <w:color w:val="auto"/>
          <w:sz w:val="32"/>
          <w:szCs w:val="32"/>
        </w:rPr>
        <w:t>本办法自印发之日起</w:t>
      </w:r>
      <w:r>
        <w:rPr>
          <w:rFonts w:hint="eastAsia" w:ascii="仿宋" w:hAnsi="仿宋" w:eastAsia="仿宋" w:cs="仿宋"/>
          <w:color w:val="auto"/>
          <w:sz w:val="32"/>
          <w:szCs w:val="32"/>
          <w:lang w:val="en-US" w:eastAsia="zh-CN"/>
        </w:rPr>
        <w:t>试行</w:t>
      </w:r>
      <w:r>
        <w:rPr>
          <w:rFonts w:hint="eastAsia" w:ascii="仿宋" w:hAnsi="仿宋" w:eastAsia="仿宋" w:cs="仿宋"/>
          <w:color w:val="auto"/>
          <w:sz w:val="32"/>
          <w:szCs w:val="32"/>
        </w:rPr>
        <w:t>。</w:t>
      </w:r>
    </w:p>
    <w:p>
      <w:pPr>
        <w:pStyle w:val="5"/>
        <w:keepNext w:val="0"/>
        <w:keepLines w:val="0"/>
        <w:pageBreakBefore w:val="0"/>
        <w:widowControl/>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注：</w:t>
      </w:r>
    </w:p>
    <w:p>
      <w:pPr>
        <w:pStyle w:val="5"/>
        <w:keepNext w:val="0"/>
        <w:keepLines w:val="0"/>
        <w:pageBreakBefore w:val="0"/>
        <w:widowControl/>
        <w:suppressLineNumbers w:val="0"/>
        <w:kinsoku/>
        <w:wordWrap/>
        <w:overflowPunct/>
        <w:topLinePunct w:val="0"/>
        <w:autoSpaceDN/>
        <w:bidi w:val="0"/>
        <w:adjustRightInd/>
        <w:snapToGrid/>
        <w:spacing w:before="0" w:beforeAutospacing="0" w:after="0" w:afterAutospacing="0" w:line="580" w:lineRule="exact"/>
        <w:ind w:left="0" w:right="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[1]教育部办公厅关于开展加强高校实验室安全专项行动的通知（教科信厅函〔2021〕38号）</w:t>
      </w:r>
    </w:p>
    <w:p>
      <w:pPr>
        <w:pStyle w:val="5"/>
        <w:keepNext w:val="0"/>
        <w:keepLines w:val="0"/>
        <w:pageBreakBefore w:val="0"/>
        <w:widowControl/>
        <w:suppressLineNumbers w:val="0"/>
        <w:kinsoku/>
        <w:wordWrap/>
        <w:overflowPunct/>
        <w:topLinePunct w:val="0"/>
        <w:autoSpaceDN/>
        <w:bidi w:val="0"/>
        <w:adjustRightInd/>
        <w:snapToGrid/>
        <w:spacing w:before="0" w:beforeAutospacing="0" w:after="0" w:afterAutospacing="0" w:line="580" w:lineRule="exact"/>
        <w:ind w:left="0" w:right="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[2]《高等学校实验室安全检查项目表（2023年）》（1.1.2）</w:t>
      </w:r>
    </w:p>
    <w:p>
      <w:pPr>
        <w:pStyle w:val="5"/>
        <w:keepNext w:val="0"/>
        <w:keepLines w:val="0"/>
        <w:pageBreakBefore w:val="0"/>
        <w:widowControl/>
        <w:suppressLineNumbers w:val="0"/>
        <w:kinsoku/>
        <w:wordWrap/>
        <w:overflowPunct/>
        <w:topLinePunct w:val="0"/>
        <w:autoSpaceDN/>
        <w:bidi w:val="0"/>
        <w:adjustRightInd/>
        <w:snapToGrid/>
        <w:spacing w:before="0" w:beforeAutospacing="0" w:after="0" w:afterAutospacing="0" w:line="520" w:lineRule="exact"/>
        <w:ind w:right="0" w:firstLine="640" w:firstLineChars="200"/>
        <w:jc w:val="left"/>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color w:val="auto"/>
          <w:sz w:val="32"/>
          <w:szCs w:val="32"/>
          <w:lang w:val="en-US" w:eastAsia="zh-CN"/>
        </w:rPr>
        <w:t>附件：</w:t>
      </w:r>
      <w:r>
        <w:rPr>
          <w:rFonts w:hint="eastAsia" w:ascii="仿宋" w:hAnsi="仿宋" w:eastAsia="仿宋" w:cs="仿宋"/>
          <w:color w:val="auto"/>
          <w:sz w:val="32"/>
          <w:szCs w:val="32"/>
        </w:rPr>
        <w:t>山西大同大学实验室安全管理责任清单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sectPr>
      <w:footerReference r:id="rId5" w:type="default"/>
      <w:footerReference r:id="rId6" w:type="even"/>
      <w:pgSz w:w="11907" w:h="16839"/>
      <w:pgMar w:top="2098" w:right="1280" w:bottom="1721" w:left="1587" w:header="0" w:footer="141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9E39EAC-C990-40CD-B45E-C1AA4872A35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9C993D2-67D6-4866-B0CB-B54083EEB3A0}"/>
  </w:font>
  <w:font w:name="仿宋">
    <w:panose1 w:val="02010609060101010101"/>
    <w:charset w:val="86"/>
    <w:family w:val="auto"/>
    <w:pitch w:val="default"/>
    <w:sig w:usb0="800002BF" w:usb1="38CF7CFA" w:usb2="00000016" w:usb3="00000000" w:csb0="00040001" w:csb1="00000000"/>
    <w:embedRegular r:id="rId3" w:fontKey="{0C14E496-6D02-413F-8696-5EECD3936245}"/>
  </w:font>
  <w:font w:name="方正小标宋_GBK">
    <w:panose1 w:val="02000000000000000000"/>
    <w:charset w:val="86"/>
    <w:family w:val="auto"/>
    <w:pitch w:val="default"/>
    <w:sig w:usb0="A00002BF" w:usb1="38CF7CFA" w:usb2="00082016" w:usb3="00000000" w:csb0="00040001" w:csb1="00000000"/>
    <w:embedRegular r:id="rId4" w:fontKey="{9C2115B6-8FC8-4494-82E5-3B3F4D277AB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jc w:val="center"/>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embedTrueTypeFonts/>
  <w:saveSubsetFonts/>
  <w:documentProtection w:enforcement="0"/>
  <w:evenAndOddHeaders w:val="1"/>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YyMTU0YTg5YTE1ZTExNDJkOGQ2ZDExOWIxNjNkNzgifQ=="/>
  </w:docVars>
  <w:rsids>
    <w:rsidRoot w:val="00000000"/>
    <w:rsid w:val="0176597C"/>
    <w:rsid w:val="05786EAC"/>
    <w:rsid w:val="08BD6586"/>
    <w:rsid w:val="0927776E"/>
    <w:rsid w:val="150E6FDD"/>
    <w:rsid w:val="1D835D76"/>
    <w:rsid w:val="27147861"/>
    <w:rsid w:val="2E144BAF"/>
    <w:rsid w:val="378C2AA9"/>
    <w:rsid w:val="38D06E75"/>
    <w:rsid w:val="3F074F48"/>
    <w:rsid w:val="454871A3"/>
    <w:rsid w:val="4F26750A"/>
    <w:rsid w:val="5A0D614D"/>
    <w:rsid w:val="630E1F93"/>
    <w:rsid w:val="68DD3617"/>
    <w:rsid w:val="6F697D59"/>
    <w:rsid w:val="70F56611"/>
    <w:rsid w:val="746A6A89"/>
    <w:rsid w:val="7D9D68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10072</Words>
  <Characters>10156</Characters>
  <TotalTime>2</TotalTime>
  <ScaleCrop>false</ScaleCrop>
  <LinksUpToDate>false</LinksUpToDate>
  <CharactersWithSpaces>10208</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2023-04-13T11:42:00Z</dcterms:created>
  <dc:creator>ququhx</dc:creator>
  <cp:lastModifiedBy>王文魁</cp:lastModifiedBy>
  <cp:lastPrinted>2023-05-30T03:45:00Z</cp:lastPrinted>
  <dcterms:modified xsi:type="dcterms:W3CDTF">2023-05-30T07:04:12Z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2023-05-29T23:22:59Z</vt:filetime>
  </property>
  <property fmtid="{D5CDD505-2E9C-101B-9397-08002B2CF9AE}" pid="4" name="KSOProductBuildVer">
    <vt:lpwstr>2052-11.1.0.14309</vt:lpwstr>
  </property>
  <property fmtid="{D5CDD505-2E9C-101B-9397-08002B2CF9AE}" pid="5" name="ICV">
    <vt:lpwstr>CAD5E97CA009429CB437186C313D2508_13</vt:lpwstr>
  </property>
</Properties>
</file>